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0B" w:rsidRDefault="00E76D0B" w:rsidP="00E76D0B">
      <w:pPr>
        <w:jc w:val="center"/>
      </w:pPr>
      <w:bookmarkStart w:id="0" w:name="_Toc465923565"/>
      <w:r>
        <w:rPr>
          <w:noProof/>
        </w:rPr>
        <w:drawing>
          <wp:inline distT="0" distB="0" distL="0" distR="0" wp14:anchorId="328EC0F4" wp14:editId="298D1A26">
            <wp:extent cx="62738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D0B" w:rsidRDefault="00E76D0B" w:rsidP="00E76D0B">
      <w:pPr>
        <w:spacing w:before="10"/>
        <w:ind w:left="4560" w:right="4354"/>
      </w:pPr>
    </w:p>
    <w:p w:rsidR="00E76D0B" w:rsidRDefault="00E76D0B" w:rsidP="00E76D0B">
      <w:pPr>
        <w:spacing w:after="120"/>
        <w:jc w:val="center"/>
        <w:outlineLvl w:val="0"/>
      </w:pPr>
      <w:bookmarkStart w:id="1" w:name="_Toc30152682"/>
      <w:r>
        <w:t>МИНИСТЕРСТВО НАУКИ И ВЫСШЕГО ОБРАЗОВАНИЯ РОССИЙСКОЙ ФЕДЕРАЦИИ</w:t>
      </w:r>
      <w:bookmarkEnd w:id="1"/>
    </w:p>
    <w:p w:rsidR="00E76D0B" w:rsidRDefault="00E76D0B" w:rsidP="00E76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E76D0B" w:rsidRDefault="00E76D0B" w:rsidP="00E76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E76D0B" w:rsidRDefault="00E76D0B" w:rsidP="00E76D0B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E76D0B" w:rsidRDefault="00E76D0B" w:rsidP="00E76D0B">
      <w:pPr>
        <w:jc w:val="center"/>
        <w:rPr>
          <w:b/>
          <w:bCs/>
          <w:sz w:val="16"/>
          <w:szCs w:val="16"/>
        </w:rPr>
      </w:pPr>
    </w:p>
    <w:p w:rsidR="00E76D0B" w:rsidRPr="009E6581" w:rsidRDefault="00E76D0B" w:rsidP="00E76D0B">
      <w:pPr>
        <w:spacing w:line="360" w:lineRule="auto"/>
        <w:jc w:val="center"/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193A30">
      <w:pPr>
        <w:pStyle w:val="a8"/>
        <w:rPr>
          <w:caps/>
          <w:sz w:val="44"/>
          <w:szCs w:val="44"/>
        </w:rPr>
      </w:pPr>
      <w:r w:rsidRPr="002220B7">
        <w:rPr>
          <w:caps/>
          <w:sz w:val="44"/>
          <w:szCs w:val="44"/>
        </w:rPr>
        <w:t>внешнеэкономическАЯ деятельностЬ</w:t>
      </w:r>
    </w:p>
    <w:p w:rsidR="00193A30" w:rsidRPr="002220B7" w:rsidRDefault="00193A30" w:rsidP="00193A30">
      <w:pPr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 xml:space="preserve">Методические указания для самостоятельной работы студентов направления </w:t>
      </w:r>
      <w:r w:rsidR="00DA4623" w:rsidRPr="00DA4623">
        <w:rPr>
          <w:rFonts w:ascii="Times New Roman" w:hAnsi="Times New Roman"/>
          <w:b/>
          <w:sz w:val="28"/>
          <w:szCs w:val="28"/>
        </w:rPr>
        <w:t>38.03.01</w:t>
      </w:r>
      <w:r w:rsidRPr="002220B7">
        <w:rPr>
          <w:rFonts w:ascii="Times New Roman" w:hAnsi="Times New Roman"/>
          <w:b/>
          <w:sz w:val="28"/>
          <w:szCs w:val="28"/>
        </w:rPr>
        <w:t xml:space="preserve"> «Экономика»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93A30" w:rsidRPr="002220B7" w:rsidRDefault="00193A30" w:rsidP="00193A30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93A30" w:rsidRPr="002220B7" w:rsidRDefault="00193A30" w:rsidP="00193A3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399334000"/>
      <w:r w:rsidRPr="002220B7">
        <w:rPr>
          <w:rFonts w:ascii="Times New Roman" w:hAnsi="Times New Roman"/>
          <w:b/>
          <w:sz w:val="28"/>
          <w:szCs w:val="28"/>
        </w:rPr>
        <w:t>Волгодонск</w:t>
      </w:r>
      <w:bookmarkEnd w:id="2"/>
    </w:p>
    <w:p w:rsidR="00193A30" w:rsidRPr="00E76D0B" w:rsidRDefault="00193A30" w:rsidP="00193A30">
      <w:pPr>
        <w:pStyle w:val="a8"/>
        <w:rPr>
          <w:caps/>
        </w:rPr>
      </w:pPr>
      <w:r w:rsidRPr="002220B7">
        <w:rPr>
          <w:b w:val="0"/>
          <w:szCs w:val="28"/>
        </w:rPr>
        <w:t>20</w:t>
      </w:r>
      <w:r w:rsidR="00E76D0B">
        <w:rPr>
          <w:b w:val="0"/>
          <w:szCs w:val="28"/>
        </w:rPr>
        <w:t>2</w:t>
      </w:r>
      <w:r w:rsidR="00784620">
        <w:rPr>
          <w:b w:val="0"/>
          <w:szCs w:val="28"/>
        </w:rPr>
        <w:t>2</w:t>
      </w:r>
      <w:bookmarkStart w:id="3" w:name="_GoBack"/>
      <w:bookmarkEnd w:id="3"/>
    </w:p>
    <w:p w:rsidR="00193A30" w:rsidRPr="002220B7" w:rsidRDefault="00193A30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193A30" w:rsidRPr="002220B7" w:rsidRDefault="00193A30" w:rsidP="00E76D0B">
      <w:p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 65.268я73</w:t>
      </w:r>
    </w:p>
    <w:p w:rsidR="00193A30" w:rsidRPr="002220B7" w:rsidRDefault="00193A30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В603</w:t>
      </w: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firstLine="663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Cs w:val="28"/>
        </w:rPr>
      </w:pP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Составитель:</w:t>
      </w:r>
    </w:p>
    <w:p w:rsidR="00A52615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доцент кафедры «Экономика и управление» 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филиала ДГТУ </w:t>
      </w:r>
      <w:r w:rsidR="00A52615" w:rsidRPr="002220B7">
        <w:rPr>
          <w:rFonts w:ascii="Times New Roman" w:hAnsi="Times New Roman"/>
          <w:sz w:val="28"/>
          <w:szCs w:val="28"/>
        </w:rPr>
        <w:t xml:space="preserve"> </w:t>
      </w:r>
      <w:r w:rsidRPr="002220B7">
        <w:rPr>
          <w:rFonts w:ascii="Times New Roman" w:hAnsi="Times New Roman"/>
          <w:sz w:val="28"/>
          <w:szCs w:val="28"/>
        </w:rPr>
        <w:t>в г. Волгодонске</w:t>
      </w:r>
    </w:p>
    <w:p w:rsidR="00193A30" w:rsidRPr="002220B7" w:rsidRDefault="00193A30" w:rsidP="00193A30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М.Ю. Диканов</w:t>
      </w:r>
    </w:p>
    <w:p w:rsidR="00193A30" w:rsidRPr="002220B7" w:rsidRDefault="00193A30" w:rsidP="00193A30">
      <w:pPr>
        <w:pStyle w:val="3"/>
        <w:widowControl w:val="0"/>
        <w:rPr>
          <w:rFonts w:ascii="Times New Roman" w:hAnsi="Times New Roman"/>
          <w:b/>
          <w:sz w:val="28"/>
          <w:szCs w:val="28"/>
        </w:rPr>
      </w:pPr>
    </w:p>
    <w:p w:rsidR="00193A30" w:rsidRPr="002220B7" w:rsidRDefault="00193A30" w:rsidP="00A52615">
      <w:pPr>
        <w:pStyle w:val="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220B7">
        <w:rPr>
          <w:rFonts w:ascii="Times New Roman" w:hAnsi="Times New Roman"/>
          <w:b/>
          <w:sz w:val="28"/>
          <w:szCs w:val="28"/>
        </w:rPr>
        <w:t>Рецензенты: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к.э.н., </w:t>
      </w:r>
      <w:r w:rsidR="00193A30" w:rsidRPr="002220B7">
        <w:rPr>
          <w:rFonts w:ascii="Times New Roman" w:hAnsi="Times New Roman"/>
          <w:sz w:val="28"/>
          <w:szCs w:val="28"/>
        </w:rPr>
        <w:t xml:space="preserve">доцент кафедры «Экономика и управление» </w:t>
      </w:r>
    </w:p>
    <w:p w:rsidR="00193A30" w:rsidRPr="002220B7" w:rsidRDefault="00193A30" w:rsidP="00193A30">
      <w:pPr>
        <w:jc w:val="center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филиала ДГТУ в г. Волгодонске</w:t>
      </w:r>
    </w:p>
    <w:p w:rsidR="00A52615" w:rsidRPr="002220B7" w:rsidRDefault="00A52615" w:rsidP="00193A30">
      <w:pPr>
        <w:jc w:val="center"/>
        <w:rPr>
          <w:rFonts w:ascii="Times New Roman" w:hAnsi="Times New Roman"/>
          <w:sz w:val="28"/>
          <w:szCs w:val="28"/>
        </w:rPr>
      </w:pPr>
    </w:p>
    <w:p w:rsidR="00A52615" w:rsidRPr="002220B7" w:rsidRDefault="00A52615" w:rsidP="00193A30">
      <w:pPr>
        <w:jc w:val="center"/>
        <w:rPr>
          <w:rFonts w:ascii="Times New Roman" w:hAnsi="Times New Roman"/>
          <w:b/>
        </w:rPr>
      </w:pPr>
      <w:r w:rsidRPr="002220B7">
        <w:rPr>
          <w:rFonts w:ascii="Times New Roman" w:hAnsi="Times New Roman"/>
          <w:b/>
          <w:sz w:val="28"/>
          <w:szCs w:val="28"/>
        </w:rPr>
        <w:t>Д.В. Валентейчик</w:t>
      </w:r>
    </w:p>
    <w:p w:rsidR="00A52615" w:rsidRPr="002220B7" w:rsidRDefault="00A52615" w:rsidP="00193A30">
      <w:pPr>
        <w:jc w:val="center"/>
        <w:rPr>
          <w:rFonts w:ascii="Times New Roman" w:hAnsi="Times New Roman"/>
          <w:i/>
        </w:rPr>
      </w:pPr>
    </w:p>
    <w:p w:rsidR="00A52615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93A30" w:rsidRPr="002220B7" w:rsidRDefault="00A52615" w:rsidP="00A52615">
      <w:pPr>
        <w:pStyle w:val="3"/>
        <w:widowControl w:val="0"/>
        <w:ind w:firstLine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Методические указания предназначены для студентов направления </w:t>
      </w:r>
      <w:r w:rsidR="00DA4623" w:rsidRPr="00DA4623">
        <w:rPr>
          <w:rFonts w:ascii="Times New Roman" w:hAnsi="Times New Roman"/>
          <w:sz w:val="28"/>
          <w:szCs w:val="28"/>
        </w:rPr>
        <w:t>38.03.01</w:t>
      </w:r>
      <w:r w:rsidRPr="002220B7">
        <w:rPr>
          <w:rFonts w:ascii="Times New Roman" w:hAnsi="Times New Roman"/>
          <w:sz w:val="28"/>
          <w:szCs w:val="28"/>
        </w:rPr>
        <w:t xml:space="preserve"> «Экономика» и помогают студентам самостоятельно изучить основные вопросы внешнеэкономической деятельности современных предприятий.</w:t>
      </w: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A52615" w:rsidRPr="002220B7" w:rsidRDefault="00A52615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</w:p>
    <w:p w:rsidR="00193A30" w:rsidRPr="002220B7" w:rsidRDefault="00193A30" w:rsidP="00193A30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УДК 339.9(076)</w:t>
      </w:r>
    </w:p>
    <w:p w:rsidR="00193A30" w:rsidRDefault="00193A30" w:rsidP="00E76D0B">
      <w:pPr>
        <w:pStyle w:val="3"/>
        <w:widowControl w:val="0"/>
        <w:ind w:left="6237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ББК 65.268я73</w:t>
      </w:r>
    </w:p>
    <w:p w:rsidR="00E76D0B" w:rsidRDefault="00A52615">
      <w:pPr>
        <w:pStyle w:val="aa"/>
        <w:rPr>
          <w:rFonts w:ascii="Times New Roman" w:hAnsi="Times New Roman"/>
          <w:kern w:val="28"/>
        </w:rPr>
      </w:pPr>
      <w:r w:rsidRPr="002220B7">
        <w:rPr>
          <w:rFonts w:ascii="Times New Roman" w:hAnsi="Times New Roman"/>
          <w:kern w:val="28"/>
        </w:rPr>
        <w:br w:type="page"/>
      </w:r>
    </w:p>
    <w:sdt>
      <w:sdtPr>
        <w:rPr>
          <w:b/>
          <w:bCs/>
        </w:rPr>
        <w:id w:val="2110582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220B7" w:rsidRDefault="002220B7" w:rsidP="00E76D0B">
          <w:pPr>
            <w:spacing w:after="200" w:line="276" w:lineRule="auto"/>
          </w:pPr>
        </w:p>
        <w:p w:rsidR="002220B7" w:rsidRPr="002220B7" w:rsidRDefault="00552FAC" w:rsidP="002220B7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2220B7">
            <w:instrText xml:space="preserve"> TOC \o "1-3" \h \z \u </w:instrText>
          </w:r>
          <w:r>
            <w:fldChar w:fldCharType="separate"/>
          </w:r>
          <w:r w:rsidR="002220B7" w:rsidRPr="002220B7">
            <w:t>СОДЕРЖАНИЕ</w:t>
          </w:r>
        </w:p>
        <w:p w:rsidR="002220B7" w:rsidRPr="002220B7" w:rsidRDefault="002220B7" w:rsidP="002220B7">
          <w:pPr>
            <w:pStyle w:val="12"/>
            <w:rPr>
              <w:rFonts w:eastAsiaTheme="minorEastAsia"/>
              <w:noProof/>
            </w:rPr>
          </w:pPr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1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ВВЕДЕНИЕ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Основные понятия и определения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3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1 УСИЛЕНИЕ РОЛИ ВНЕШНЕЭКОНОМИЧЕСКИХ ФАКТОРОВ – ГЛАВНОЕ НАПРАВЛЕНИЕ РАЗВИТИЯ МИРОВОЙ ЭКОНОМИКИ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4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1.2 Международное разделение труда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5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1.3 Мировое сообщество: различия составляющих его государств. Мировая торговля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_Toc399334005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6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1.4 Субъекты МЭС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7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1.5 Международное движение капитала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_Toc399334007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08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2 ЭТАПЫ И ФОРМЫ ВЫХОДА ВО ВНЕШНЮЮ СРЕДУ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_Toc399334008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09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2.1 Прямые связи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_Toc399334009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0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2.2 Предприятие в системе мирохозяйственных связей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_Toc399334010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1" w:history="1">
            <w:r w:rsidR="002220B7" w:rsidRPr="002220B7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2.3 Отраслевой уровень внешнеэкономического сотрудничества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_Toc399334011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2" w:history="1">
            <w:r w:rsidR="002220B7" w:rsidRPr="002220B7">
              <w:rPr>
                <w:rStyle w:val="ab"/>
                <w:rFonts w:ascii="Times New Roman" w:hAnsi="Times New Roman"/>
                <w:b w:val="0"/>
                <w:noProof/>
              </w:rPr>
              <w:t>ТЕМА 3 ПРЕДПРИЯТИЕ – РЫНОК – МАРКЕТИНГ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3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3.1 Готовность предприятия к экспорту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_Toc399334013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4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3.2 Выбор товара для экспорта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_Toc399334014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5" w:history="1">
            <w:r w:rsidR="002220B7" w:rsidRPr="002220B7">
              <w:rPr>
                <w:rStyle w:val="ab"/>
                <w:b w:val="0"/>
                <w:noProof/>
              </w:rPr>
              <w:t>ТЕМА 4 МЕЖДУНАРОДНЫЕ СДЕЛКИ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_Toc399334015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334016" w:history="1">
            <w:r w:rsidR="002220B7" w:rsidRPr="002220B7">
              <w:rPr>
                <w:rStyle w:val="ab"/>
                <w:rFonts w:ascii="Times New Roman" w:hAnsi="Times New Roman"/>
                <w:iCs/>
                <w:noProof/>
                <w:sz w:val="28"/>
                <w:szCs w:val="28"/>
              </w:rPr>
              <w:t>4.1 Методы проведения коммерческих сделок</w:t>
            </w:r>
            <w:r w:rsidR="002220B7" w:rsidRPr="002220B7">
              <w:rPr>
                <w:noProof/>
                <w:webHidden/>
                <w:sz w:val="28"/>
                <w:szCs w:val="28"/>
              </w:rPr>
              <w:tab/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begin"/>
            </w:r>
            <w:r w:rsidR="002220B7" w:rsidRPr="002220B7">
              <w:rPr>
                <w:noProof/>
                <w:webHidden/>
                <w:sz w:val="28"/>
                <w:szCs w:val="28"/>
              </w:rPr>
              <w:instrText xml:space="preserve"> PAGEREF _Toc399334016 \h </w:instrText>
            </w:r>
            <w:r w:rsidR="00552FAC" w:rsidRPr="002220B7">
              <w:rPr>
                <w:noProof/>
                <w:webHidden/>
                <w:sz w:val="28"/>
                <w:szCs w:val="28"/>
              </w:rPr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E43AB">
              <w:rPr>
                <w:noProof/>
                <w:webHidden/>
                <w:sz w:val="28"/>
                <w:szCs w:val="28"/>
              </w:rPr>
              <w:t>3</w:t>
            </w:r>
            <w:r w:rsidR="00552FAC" w:rsidRPr="002220B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7" w:history="1">
            <w:r w:rsidR="002220B7" w:rsidRPr="002220B7">
              <w:rPr>
                <w:rStyle w:val="ab"/>
                <w:b w:val="0"/>
                <w:noProof/>
              </w:rPr>
              <w:t>ТЕМА 5 МЕЖДУНАРОДНЫЕ РАСЧЕТЫ И ПЛАТЕЖИ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_Toc399334017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8" w:history="1">
            <w:r w:rsidR="002220B7" w:rsidRPr="002220B7">
              <w:rPr>
                <w:rStyle w:val="ab"/>
                <w:b w:val="0"/>
                <w:noProof/>
              </w:rPr>
              <w:t>ТЕМА 6 СДВИГИ В МИРОХОЗЯЙСТВЕННОЙ СФЕРЕ  И  МЕЖДУНАРОДНОЕ ЦЕНООБРАЗОВАНИЕ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_Toc399334018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19" w:history="1">
            <w:r w:rsidR="002220B7" w:rsidRPr="002220B7">
              <w:rPr>
                <w:rStyle w:val="ab"/>
                <w:b w:val="0"/>
                <w:noProof/>
              </w:rPr>
              <w:t>ТЕМА 7 МЕЖДУНАРОДНЫЕ ВАЛЮТНО-ФИНАНСОВЫЕ ОТНОШЕНИЯ, МЕЖДУНАРОДНЫЕ ВАЛЮТНО-ФИНАНСОВЫЕ  ИНСТИТУТЫ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_Toc399334019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0" w:history="1">
            <w:r w:rsidR="002220B7" w:rsidRPr="002220B7">
              <w:rPr>
                <w:rStyle w:val="ab"/>
                <w:b w:val="0"/>
                <w:noProof/>
              </w:rPr>
              <w:t>ТЕМА 8 МЕТОДЫ ГОСУДАРСТВЕННОГО РЕГУЛИРОВАНИЯ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_Toc399334020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1" w:history="1">
            <w:r w:rsidR="002220B7" w:rsidRPr="002220B7">
              <w:rPr>
                <w:rStyle w:val="ab"/>
                <w:b w:val="0"/>
                <w:noProof/>
              </w:rPr>
              <w:t>ВНЕШНЕЭКОНОМИЧЕСКОЙ ДЕЯТЕЛЬНОСТИ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_Toc399334021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2" w:history="1">
            <w:r w:rsidR="002220B7" w:rsidRPr="002220B7">
              <w:rPr>
                <w:rStyle w:val="ab"/>
                <w:b w:val="0"/>
                <w:noProof/>
              </w:rPr>
              <w:t xml:space="preserve">Вопросы к </w:t>
            </w:r>
            <w:r w:rsidR="002220B7" w:rsidRPr="002220B7">
              <w:rPr>
                <w:rStyle w:val="ab"/>
                <w:b w:val="0"/>
                <w:noProof/>
                <w:lang w:val="en-US"/>
              </w:rPr>
              <w:t xml:space="preserve">экзамену </w:t>
            </w:r>
            <w:r w:rsidR="002220B7" w:rsidRPr="002220B7">
              <w:rPr>
                <w:rStyle w:val="ab"/>
                <w:b w:val="0"/>
                <w:noProof/>
              </w:rPr>
              <w:t>ВЭД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_Toc399334022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Pr="002220B7" w:rsidRDefault="00784620" w:rsidP="002220B7">
          <w:pPr>
            <w:pStyle w:val="12"/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399334023" w:history="1">
            <w:r w:rsidR="002220B7" w:rsidRPr="002220B7">
              <w:rPr>
                <w:rStyle w:val="ab"/>
                <w:b w:val="0"/>
                <w:noProof/>
              </w:rPr>
              <w:t>Библиографический список</w:t>
            </w:r>
            <w:r w:rsidR="002220B7" w:rsidRPr="002220B7">
              <w:rPr>
                <w:b w:val="0"/>
                <w:noProof/>
                <w:webHidden/>
              </w:rPr>
              <w:tab/>
            </w:r>
            <w:r w:rsidR="00552FAC" w:rsidRPr="002220B7">
              <w:rPr>
                <w:b w:val="0"/>
                <w:noProof/>
                <w:webHidden/>
              </w:rPr>
              <w:fldChar w:fldCharType="begin"/>
            </w:r>
            <w:r w:rsidR="002220B7" w:rsidRPr="002220B7">
              <w:rPr>
                <w:b w:val="0"/>
                <w:noProof/>
                <w:webHidden/>
              </w:rPr>
              <w:instrText xml:space="preserve"> PAGEREF _Toc399334023 \h </w:instrText>
            </w:r>
            <w:r w:rsidR="00552FAC" w:rsidRPr="002220B7">
              <w:rPr>
                <w:b w:val="0"/>
                <w:noProof/>
                <w:webHidden/>
              </w:rPr>
            </w:r>
            <w:r w:rsidR="00552FAC" w:rsidRPr="002220B7">
              <w:rPr>
                <w:b w:val="0"/>
                <w:noProof/>
                <w:webHidden/>
              </w:rPr>
              <w:fldChar w:fldCharType="separate"/>
            </w:r>
            <w:r w:rsidR="004E43AB">
              <w:rPr>
                <w:b w:val="0"/>
                <w:noProof/>
                <w:webHidden/>
              </w:rPr>
              <w:t>3</w:t>
            </w:r>
            <w:r w:rsidR="00552FAC" w:rsidRPr="002220B7">
              <w:rPr>
                <w:b w:val="0"/>
                <w:noProof/>
                <w:webHidden/>
              </w:rPr>
              <w:fldChar w:fldCharType="end"/>
            </w:r>
          </w:hyperlink>
        </w:p>
        <w:p w:rsidR="002220B7" w:rsidRDefault="00552FAC">
          <w:r>
            <w:fldChar w:fldCharType="end"/>
          </w:r>
        </w:p>
      </w:sdtContent>
    </w:sdt>
    <w:p w:rsidR="00A52615" w:rsidRPr="002220B7" w:rsidRDefault="00A52615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</w:p>
    <w:p w:rsidR="002220B7" w:rsidRDefault="002220B7">
      <w:pPr>
        <w:spacing w:after="200" w:line="276" w:lineRule="auto"/>
        <w:rPr>
          <w:rFonts w:ascii="Times New Roman" w:hAnsi="Times New Roman"/>
          <w:b/>
          <w:kern w:val="28"/>
          <w:sz w:val="28"/>
        </w:rPr>
      </w:pPr>
      <w:r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4" w:name="_Toc399334001"/>
      <w:r w:rsidRPr="002220B7">
        <w:rPr>
          <w:rFonts w:ascii="Times New Roman" w:hAnsi="Times New Roman"/>
        </w:rPr>
        <w:lastRenderedPageBreak/>
        <w:t>ВВЕДЕНИЕ</w:t>
      </w:r>
      <w:bookmarkEnd w:id="0"/>
      <w:bookmarkEnd w:id="4"/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Эволюция мирового хозяйства во второй половине ХХ века связывается с поступательным развитием экономики отдельных, прежде всего, промышленно развитых стран. При этом основной ее тенденцией развития стала интернационализация хозяйственной жизни. Движение по всему миру гигантских потоков капитала, товаров, людей и интенсивный обмен информацией определяют лицо и динамику уходящего века. Для собирательного обозначения всех этих процессов применяется термин “глобализация”.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С исторической точки зрения процессы интернационализации хозяйства (глобализация) берут свое начало в сфере обмена. От меновой торговли развитие шло к локальным международным рынкам.  В период первоначального накопления капитала произошло перерастание локальных центров межотраслевой торговли в единый мировой рынок. В ходе конкурентной борьбы между странами сложилась система международного разделения труда  (МРТ), которое находит свое выражение в устойчивом производстве товаров и услуг в отдельных странах сверх внутренних потребностей в расчете на международный рынок. Оно основывается на международной специализации, которая предполагает наличие пространственного разрыва между отдельными стадиями производства или между производством и потреблением в международном масштабе.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Нарастание процесса углубления специализации и кооперирования промышленного производства привело к модификации видов МРТ и соотношений между ними. Так, произошел переход от межотраслевого к внутриотраслевому разделению труда, что в свою очередь усиливает специализацию не только стран, но и компаний.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В настоящее время, как показала практика, ни одно государство в мире не может успешно развиваться без интеграции в мировую экономику. Причем внешнеэкономические связи являются важным экзогенным фактором, который оказывает значительное влияние на динамику и устойчивость развития национальной экономики, формирование ее структуры, эффективность функционирования. 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По современным оценкам, внутринациональные и международные кооперированные поставки достигают 50-60% стоимости промышленной продукции индустриальных стран. Более 30% товарооборота между этими государствами приходится на взаимные поставки в порядке кооперации, играющей заметную и все возрастающую роль в экспорте ряда развивающихся стран, в том числе таких крупных, как Индия, Бразилия, Мексика.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 xml:space="preserve">Особую роль играют внешнеэкономические связи в глобальных интеграционных процессах. Для современного этапа развития мировых хозяйственных связей характерны динамизм, либерализация, диверсификация форм и видов внешнеэкономической деятельности. Одной из важных тенденций в развитии мировых хозяйственных связей является </w:t>
      </w:r>
      <w:r w:rsidRPr="002220B7">
        <w:rPr>
          <w:rFonts w:ascii="Times New Roman" w:hAnsi="Times New Roman"/>
        </w:rPr>
        <w:lastRenderedPageBreak/>
        <w:t>диверсификация форм сотрудничества. Помимо традиционных форм внешнеэкономических связей – внешней торговли и инвестиционного сотрудничества – в последние годы активно развиваются научно-техническое сотрудничество, промышленная кооперация, валютно-финансовое, военно-техническое сотрудничество, туризм и т.д. Другими словами, осуществляется глобализация мировой экономики, вызванная развитием экономических связей между странами, либерализацией торговли, созданием современных систем коммуникации и информации, мировых технических стандартов и норм, определяемая тремя основными факторами: отход от государственного регулирования в пользу рыночных механизмов, преодоление национальных границ в ходе интеграции отдельных стран, развитие информационных технологий.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Однако наряду с эти процессом в мире ширится сближение и взаимодействие стран на региональном уровне, формируются крупные региональные интеграционные структуры, которые развиваются в направлении создания относительно самостоятельных центров мирового хозяйства (идет процесс так называемой “регионализации  глобализации”).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Задачей России в сложившихся условиях является поиск  места и определение своей роли в мировой экономике путем развития внешнеторговых связей, создания соответствующего инвестиционного климата в стране, участия в совместном с иностранными корпорациями производстве высокотехнологичной и конкурентоспособной продукции с целью постепенной интеграции в мировое хозяйство.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данной работе на основе анализа международных экономических отношений на современном этапе, региональных процессов интеграции мировой экономики и деятельности основных субъектов интеграционных процессов сделана попытка определить пути включения России в мирохозяйственные связи.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  <w:b/>
          <w:sz w:val="28"/>
          <w:u w:val="single"/>
        </w:rPr>
      </w:pPr>
      <w:r w:rsidRPr="002220B7">
        <w:rPr>
          <w:rFonts w:ascii="Times New Roman" w:hAnsi="Times New Roman"/>
          <w:b/>
          <w:sz w:val="28"/>
          <w:u w:val="single"/>
        </w:rPr>
        <w:br w:type="page"/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5" w:name="_Toc399334002"/>
      <w:r w:rsidRPr="002220B7">
        <w:rPr>
          <w:rFonts w:ascii="Times New Roman" w:hAnsi="Times New Roman"/>
        </w:rPr>
        <w:lastRenderedPageBreak/>
        <w:t>Основные понятия и определения</w:t>
      </w:r>
      <w:bookmarkEnd w:id="5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Международное разделение труда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(МРТ)</w:t>
      </w:r>
      <w:r w:rsidRPr="002220B7">
        <w:rPr>
          <w:rFonts w:ascii="Times New Roman" w:hAnsi="Times New Roman"/>
          <w:sz w:val="28"/>
        </w:rPr>
        <w:t xml:space="preserve"> - разделение труда между странами и народами, предполагающее концентрацию усилий и ресурсов на изготовлении продукции для внешнего рынка, специализацию деятельности. 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Международные экономические отношения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(МЭО)</w:t>
      </w:r>
      <w:r w:rsidRPr="002220B7">
        <w:rPr>
          <w:rFonts w:ascii="Times New Roman" w:hAnsi="Times New Roman"/>
          <w:sz w:val="28"/>
        </w:rPr>
        <w:t xml:space="preserve"> - система хозяйственных связей между экономиками различных стран, основанная на международном разделении труда, современной </w:t>
      </w:r>
      <w:proofErr w:type="gramStart"/>
      <w:r w:rsidRPr="002220B7">
        <w:rPr>
          <w:rFonts w:ascii="Times New Roman" w:hAnsi="Times New Roman"/>
          <w:sz w:val="28"/>
        </w:rPr>
        <w:t>формой</w:t>
      </w:r>
      <w:proofErr w:type="gramEnd"/>
      <w:r w:rsidRPr="002220B7">
        <w:rPr>
          <w:rFonts w:ascii="Times New Roman" w:hAnsi="Times New Roman"/>
          <w:sz w:val="28"/>
        </w:rPr>
        <w:t xml:space="preserve"> которой является международная экономическая интеграция.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Интернационализация хозяйственной деятельности</w:t>
      </w:r>
      <w:r w:rsidRPr="002220B7">
        <w:rPr>
          <w:rFonts w:ascii="Times New Roman" w:hAnsi="Times New Roman"/>
          <w:sz w:val="28"/>
        </w:rPr>
        <w:t xml:space="preserve"> - усиление взаимосвязи и взаимозависимости экономик отдельных стран, влияния МЭО на национальное хозяйство.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Международная экономическая интеграция</w:t>
      </w:r>
      <w:r w:rsidRPr="002220B7">
        <w:rPr>
          <w:rFonts w:ascii="Times New Roman" w:hAnsi="Times New Roman"/>
          <w:sz w:val="28"/>
        </w:rPr>
        <w:t xml:space="preserve"> </w:t>
      </w:r>
      <w:r w:rsidRPr="002220B7">
        <w:rPr>
          <w:rFonts w:ascii="Times New Roman" w:hAnsi="Times New Roman"/>
          <w:b/>
          <w:sz w:val="28"/>
        </w:rPr>
        <w:t>(МЭИ)</w:t>
      </w:r>
      <w:r w:rsidRPr="002220B7">
        <w:rPr>
          <w:rFonts w:ascii="Times New Roman" w:hAnsi="Times New Roman"/>
          <w:sz w:val="28"/>
        </w:rPr>
        <w:t xml:space="preserve">- </w:t>
      </w:r>
      <w:proofErr w:type="spellStart"/>
      <w:r w:rsidRPr="002220B7">
        <w:rPr>
          <w:rFonts w:ascii="Times New Roman" w:hAnsi="Times New Roman"/>
          <w:sz w:val="28"/>
        </w:rPr>
        <w:t>взаимоприспособление</w:t>
      </w:r>
      <w:proofErr w:type="spellEnd"/>
      <w:r w:rsidRPr="002220B7">
        <w:rPr>
          <w:rFonts w:ascii="Times New Roman" w:hAnsi="Times New Roman"/>
          <w:sz w:val="28"/>
        </w:rPr>
        <w:t xml:space="preserve"> национальных экономик, включение их в единый воспроизводственный процесс в интернациональных масштабах.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Объекты МЭИ</w:t>
      </w:r>
      <w:r w:rsidRPr="002220B7">
        <w:rPr>
          <w:rFonts w:ascii="Times New Roman" w:hAnsi="Times New Roman"/>
          <w:sz w:val="28"/>
        </w:rPr>
        <w:t xml:space="preserve"> - товары и услуги, материально-денежные и трудовые ресурсы, являющиеся предметом международного производственного и научно-технического сотрудничества и обмена.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Субъекты МЭИ</w:t>
      </w:r>
      <w:r w:rsidRPr="002220B7">
        <w:rPr>
          <w:rFonts w:ascii="Times New Roman" w:hAnsi="Times New Roman"/>
          <w:sz w:val="28"/>
        </w:rPr>
        <w:t xml:space="preserve"> - экономически обособленные стороны, осуществляющие международное производственное, научно-техническое, экономическое и другое сотрудничество, а также обмен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Механизм МЭИ</w:t>
      </w:r>
      <w:r w:rsidRPr="002220B7">
        <w:rPr>
          <w:rFonts w:ascii="Times New Roman" w:hAnsi="Times New Roman"/>
          <w:sz w:val="28"/>
        </w:rPr>
        <w:t xml:space="preserve"> - система </w:t>
      </w:r>
      <w:proofErr w:type="gramStart"/>
      <w:r w:rsidRPr="002220B7">
        <w:rPr>
          <w:rFonts w:ascii="Times New Roman" w:hAnsi="Times New Roman"/>
          <w:sz w:val="28"/>
        </w:rPr>
        <w:t>экономических методов</w:t>
      </w:r>
      <w:proofErr w:type="gramEnd"/>
      <w:r w:rsidRPr="002220B7">
        <w:rPr>
          <w:rFonts w:ascii="Times New Roman" w:hAnsi="Times New Roman"/>
          <w:sz w:val="28"/>
        </w:rPr>
        <w:t>, организационных мер и институтов, обеспечивающих осуществление МЭИ.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Глобализация международных отношений</w:t>
      </w:r>
      <w:r w:rsidRPr="002220B7">
        <w:rPr>
          <w:rFonts w:ascii="Times New Roman" w:hAnsi="Times New Roman"/>
          <w:sz w:val="28"/>
        </w:rPr>
        <w:t xml:space="preserve"> – процесс усиления взаимозависимости и взаимовлияния сфер общественной жизни и деятельности различных стран в области международных отношений.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Зона свободной торговли (ЗСТ)</w:t>
      </w:r>
      <w:r w:rsidRPr="002220B7">
        <w:rPr>
          <w:rFonts w:ascii="Times New Roman" w:hAnsi="Times New Roman"/>
          <w:sz w:val="28"/>
        </w:rPr>
        <w:t xml:space="preserve"> - преференциальная зона, в рамках которой поддерживается свободная от таможенных и количественных ограничений международная торговля товарами и услугами.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Таможенный союз (ТС)</w:t>
      </w:r>
      <w:r w:rsidRPr="002220B7">
        <w:rPr>
          <w:rFonts w:ascii="Times New Roman" w:hAnsi="Times New Roman"/>
          <w:sz w:val="28"/>
        </w:rPr>
        <w:t xml:space="preserve"> - соглашение двух и более государств об упразднении таможенных пошлин в торговле между ними, форма коллективного протекционизма. Согласно ст. XIV Генерального соглашения о тарифах и торговле (ГАТТ),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ЦЕИ или CEFTA</w:t>
      </w:r>
      <w:r w:rsidRPr="002220B7">
        <w:rPr>
          <w:rFonts w:ascii="Times New Roman" w:hAnsi="Times New Roman"/>
          <w:sz w:val="28"/>
        </w:rPr>
        <w:t xml:space="preserve"> - Центрально-европейская инициатива или Центрально-европейская зона свободной торговли, в которую вошли Центрально-европейские страны: Польша, Венгрия, Чехия, Словакия и Словения (вступила позже). Они образовали в декабре </w:t>
      </w:r>
      <w:smartTag w:uri="urn:schemas-microsoft-com:office:smarttags" w:element="metricconverter">
        <w:smartTagPr>
          <w:attr w:name="ProductID" w:val="1992 г"/>
        </w:smartTagPr>
        <w:r w:rsidRPr="002220B7">
          <w:rPr>
            <w:rFonts w:ascii="Times New Roman" w:hAnsi="Times New Roman"/>
            <w:sz w:val="28"/>
          </w:rPr>
          <w:t>1992 г</w:t>
        </w:r>
      </w:smartTag>
      <w:r w:rsidRPr="002220B7">
        <w:rPr>
          <w:rFonts w:ascii="Times New Roman" w:hAnsi="Times New Roman"/>
          <w:sz w:val="28"/>
        </w:rPr>
        <w:t>. зону свободной торговли.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НАФТА</w:t>
      </w:r>
      <w:r w:rsidRPr="002220B7">
        <w:rPr>
          <w:rFonts w:ascii="Times New Roman" w:hAnsi="Times New Roman"/>
          <w:sz w:val="28"/>
        </w:rPr>
        <w:t xml:space="preserve"> - Североамериканская ассоциация свободной торговли, созданная США, Канадой и Мексикой в декабре 1992г. Соглашение вступило в силу в январе 1994г.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АСЕАН</w:t>
      </w:r>
      <w:r w:rsidRPr="002220B7">
        <w:rPr>
          <w:rFonts w:ascii="Times New Roman" w:hAnsi="Times New Roman"/>
          <w:sz w:val="28"/>
        </w:rPr>
        <w:t xml:space="preserve"> - Ассоциация государств Юго-Восточной Азии - субрегиональная организация, созданная в 1967 году, в состав которой вошли </w:t>
      </w:r>
      <w:r w:rsidRPr="002220B7">
        <w:rPr>
          <w:rFonts w:ascii="Times New Roman" w:hAnsi="Times New Roman"/>
          <w:sz w:val="28"/>
        </w:rPr>
        <w:lastRenderedPageBreak/>
        <w:t>Индонезия, Малайзия, Таиланд, Филиппины, Сингапур. Позже в состав организации вошли Бруней (1984г.) и Вьетнам (1995г.).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МЕРКОСУР</w:t>
      </w:r>
      <w:r w:rsidRPr="002220B7">
        <w:rPr>
          <w:rFonts w:ascii="Times New Roman" w:hAnsi="Times New Roman"/>
          <w:sz w:val="28"/>
        </w:rPr>
        <w:t xml:space="preserve"> - Общий рынок стран Южного конуса, созданный в 1991 году Аргентиной, Бразилией, Парагваем и Уругваем.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ЭКОВАС </w:t>
      </w:r>
      <w:r w:rsidRPr="002220B7">
        <w:rPr>
          <w:rFonts w:ascii="Times New Roman" w:hAnsi="Times New Roman"/>
          <w:sz w:val="28"/>
        </w:rPr>
        <w:t xml:space="preserve">- Экономическое сообщество </w:t>
      </w:r>
      <w:proofErr w:type="gramStart"/>
      <w:r w:rsidRPr="002220B7">
        <w:rPr>
          <w:rFonts w:ascii="Times New Roman" w:hAnsi="Times New Roman"/>
          <w:sz w:val="28"/>
        </w:rPr>
        <w:t>западно-африканских</w:t>
      </w:r>
      <w:proofErr w:type="gramEnd"/>
      <w:r w:rsidRPr="002220B7">
        <w:rPr>
          <w:rFonts w:ascii="Times New Roman" w:hAnsi="Times New Roman"/>
          <w:sz w:val="28"/>
        </w:rPr>
        <w:t xml:space="preserve"> государств. Создано в 1975г., в состав входят 16 государств.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КОМЕСА</w:t>
      </w:r>
      <w:r w:rsidRPr="002220B7">
        <w:rPr>
          <w:rFonts w:ascii="Times New Roman" w:hAnsi="Times New Roman"/>
          <w:sz w:val="28"/>
        </w:rPr>
        <w:t xml:space="preserve"> - Общий рынок Восточной и Южной Африки (21 страна).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САДК</w:t>
      </w:r>
      <w:r w:rsidRPr="002220B7">
        <w:rPr>
          <w:rFonts w:ascii="Times New Roman" w:hAnsi="Times New Roman"/>
          <w:sz w:val="28"/>
        </w:rPr>
        <w:t xml:space="preserve"> - Сообщество развития Юга Африки - политико-экономический региональный блок, созданный в 1992г. на базе Конференции по координации стран Юга Африки (САДКК).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ЮДЕАК</w:t>
      </w:r>
      <w:r w:rsidRPr="002220B7">
        <w:rPr>
          <w:rFonts w:ascii="Times New Roman" w:hAnsi="Times New Roman"/>
          <w:sz w:val="28"/>
        </w:rPr>
        <w:t xml:space="preserve"> - Таможенный и экономический союз Центральной Африки - создан в 1967г. в составе 6 стран – организации, которые ставят перед собой задачи, направленные на развитие интеграционных процессов.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ЕС</w:t>
      </w:r>
      <w:r w:rsidRPr="002220B7">
        <w:rPr>
          <w:rFonts w:ascii="Times New Roman" w:hAnsi="Times New Roman"/>
          <w:sz w:val="28"/>
        </w:rPr>
        <w:t xml:space="preserve"> (Европейский Союз) - региональная интеграционная группировка 15 стран Европы, в состав которой входят: </w:t>
      </w:r>
      <w:proofErr w:type="gramStart"/>
      <w:r w:rsidRPr="002220B7">
        <w:rPr>
          <w:rFonts w:ascii="Times New Roman" w:hAnsi="Times New Roman"/>
          <w:sz w:val="28"/>
        </w:rPr>
        <w:t>Австрия, Бельгия, Дания, Германия, Греция, Ирландия, Испания, Италия, Люксембург, Нидерланды, Португалия, Соединенное Королевство Великобритании и Северной Ирландии, Финляндия, Франция, Швеция.</w:t>
      </w:r>
      <w:proofErr w:type="gramEnd"/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внутренний рынок ЕС</w:t>
      </w:r>
      <w:r w:rsidRPr="002220B7">
        <w:rPr>
          <w:rFonts w:ascii="Times New Roman" w:hAnsi="Times New Roman"/>
          <w:sz w:val="28"/>
        </w:rPr>
        <w:t xml:space="preserve"> - составная часть программы экономической интеграции в рамках ЕС.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Европейская валютная система</w:t>
      </w:r>
      <w:r w:rsidRPr="002220B7">
        <w:rPr>
          <w:rFonts w:ascii="Times New Roman" w:hAnsi="Times New Roman"/>
          <w:sz w:val="28"/>
        </w:rPr>
        <w:t xml:space="preserve"> - согласованная форма организации валютно-финансовых отношений стран ЕС, в рамках которой обеспечиваются соотношения курсов национальных валют стран-участниц.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Единый Европейский Акт</w:t>
      </w:r>
      <w:r w:rsidRPr="002220B7">
        <w:rPr>
          <w:rFonts w:ascii="Times New Roman" w:hAnsi="Times New Roman"/>
          <w:sz w:val="28"/>
        </w:rPr>
        <w:t xml:space="preserve"> - документ, принятый странами ЕС в 1987г., пересматривающий положения Римского договора, направленный на ускоренное продвижение к единому рынку.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 xml:space="preserve">Договор о Европейском Союзе или </w:t>
      </w:r>
      <w:proofErr w:type="spellStart"/>
      <w:r w:rsidRPr="002220B7">
        <w:rPr>
          <w:rFonts w:ascii="Times New Roman" w:hAnsi="Times New Roman"/>
          <w:b/>
          <w:sz w:val="28"/>
        </w:rPr>
        <w:t>Маахстрихтский</w:t>
      </w:r>
      <w:proofErr w:type="spellEnd"/>
      <w:r w:rsidRPr="002220B7">
        <w:rPr>
          <w:rFonts w:ascii="Times New Roman" w:hAnsi="Times New Roman"/>
          <w:b/>
          <w:sz w:val="28"/>
        </w:rPr>
        <w:t xml:space="preserve"> договор (1992г.)</w:t>
      </w:r>
      <w:r w:rsidRPr="002220B7">
        <w:rPr>
          <w:rFonts w:ascii="Times New Roman" w:hAnsi="Times New Roman"/>
          <w:sz w:val="28"/>
        </w:rPr>
        <w:t xml:space="preserve"> - документ, в котором зафиксировано решение о создании Европейского Союза на основе Европейских Сообществ, дополненный новыми формами сотрудничества.</w:t>
      </w:r>
    </w:p>
    <w:p w:rsidR="005A115E" w:rsidRPr="002220B7" w:rsidRDefault="005A115E" w:rsidP="005A115E">
      <w:pPr>
        <w:ind w:firstLine="720"/>
        <w:jc w:val="both"/>
        <w:rPr>
          <w:rFonts w:ascii="Times New Roman" w:hAnsi="Times New Roman"/>
          <w:sz w:val="28"/>
        </w:rPr>
      </w:pPr>
      <w:r w:rsidRPr="002220B7">
        <w:rPr>
          <w:rFonts w:ascii="Times New Roman" w:hAnsi="Times New Roman"/>
          <w:b/>
          <w:sz w:val="28"/>
        </w:rPr>
        <w:t>ЕАСТ</w:t>
      </w:r>
      <w:r w:rsidRPr="002220B7">
        <w:rPr>
          <w:rFonts w:ascii="Times New Roman" w:hAnsi="Times New Roman"/>
          <w:sz w:val="28"/>
        </w:rPr>
        <w:t xml:space="preserve"> - Европейская ассоциация свободной торговли, создана  в 1960г. на основе Стокгольмского соглашения.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  <w:r w:rsidRPr="002220B7">
        <w:rPr>
          <w:rFonts w:ascii="Times New Roman" w:hAnsi="Times New Roman"/>
        </w:rPr>
        <w:t>В работе также используются другие термины и аббревиатуры, расшифровка которых приводится в контексте материала.</w:t>
      </w:r>
    </w:p>
    <w:p w:rsidR="005A115E" w:rsidRPr="002220B7" w:rsidRDefault="005A115E" w:rsidP="005A115E">
      <w:pPr>
        <w:pStyle w:val="Noeeu1"/>
        <w:rPr>
          <w:rFonts w:ascii="Times New Roman" w:hAnsi="Times New Roman"/>
        </w:rPr>
      </w:pPr>
    </w:p>
    <w:p w:rsidR="005A115E" w:rsidRPr="002220B7" w:rsidRDefault="005A115E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5A115E" w:rsidRPr="002220B7" w:rsidRDefault="005A115E" w:rsidP="002220B7">
      <w:pPr>
        <w:pStyle w:val="1"/>
        <w:jc w:val="both"/>
        <w:rPr>
          <w:rFonts w:ascii="Times New Roman" w:hAnsi="Times New Roman"/>
        </w:rPr>
      </w:pPr>
      <w:bookmarkStart w:id="6" w:name="_Toc146602919"/>
      <w:bookmarkStart w:id="7" w:name="_Toc399334003"/>
      <w:r w:rsidRPr="002220B7">
        <w:rPr>
          <w:rFonts w:ascii="Times New Roman" w:hAnsi="Times New Roman"/>
        </w:rPr>
        <w:lastRenderedPageBreak/>
        <w:t>ТЕМА 1</w:t>
      </w:r>
      <w:r w:rsidR="002220B7" w:rsidRPr="002220B7">
        <w:rPr>
          <w:rFonts w:ascii="Times New Roman" w:hAnsi="Times New Roman"/>
        </w:rPr>
        <w:t xml:space="preserve"> </w:t>
      </w:r>
      <w:r w:rsidRPr="002220B7">
        <w:rPr>
          <w:rFonts w:ascii="Times New Roman" w:hAnsi="Times New Roman"/>
        </w:rPr>
        <w:t>УСИЛЕНИЕ РОЛИ ВНЕШНЕЭКОНОМИЧЕСКИХ ФАКТОРОВ – ГЛАВНОЕ НАПРАВЛЕНИЕ РАЗВИТИЯ МИРОВОЙ ЭКОНОМИКИ</w:t>
      </w:r>
      <w:bookmarkEnd w:id="6"/>
      <w:bookmarkEnd w:id="7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чем заключается сущность внешнеэкономической деятельности предприятия (ВЭД)?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ВЭД – это хозяйственная предпринимательская деятельность юридических и физических лиц в области международного обмена товарами, услугами, перемещения материальных, финансовых и интеллектуальных ресурсов.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вида ВЭД зависит от конкретной специализации предприятия, его финансового положения, механизма государственного регулирования, форм собственности.</w:t>
      </w:r>
    </w:p>
    <w:p w:rsidR="005A115E" w:rsidRPr="002220B7" w:rsidRDefault="005A115E" w:rsidP="005A115E">
      <w:pPr>
        <w:pStyle w:val="21"/>
        <w:widowControl w:val="0"/>
        <w:spacing w:line="238" w:lineRule="auto"/>
        <w:ind w:firstLine="709"/>
      </w:pPr>
      <w:r w:rsidRPr="002220B7">
        <w:t>В соответствии с Конституцией РФ руководство ВЭД в рамках внешнеэкономической политики осуществляет Президент РФ, а  исполнение – Правительство РФ. Федеральными Законами России предусматривается распределение полномочий между центральными и местными органами, обеспечивающее единство и целостность внешнеэкономической политики.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организации и контроле ВЭД, помимо уполномоченных учреждений, принимают участие министерство финансов, центральный банк, а также государственный таможенный комитет. </w:t>
      </w:r>
      <w:proofErr w:type="gramStart"/>
      <w:r w:rsidRPr="002220B7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участвует в разработке и реализации таможенной политики России: разрабатывает ставки таможенных пошлин, товарную номенклатуру ВЭД, организует работу таможенных органов, взимает таможенные пошлины, проводит таможенное оформление и др.</w:t>
      </w:r>
    </w:p>
    <w:p w:rsidR="005A115E" w:rsidRPr="002220B7" w:rsidRDefault="005A115E" w:rsidP="005A115E">
      <w:pPr>
        <w:pStyle w:val="2"/>
        <w:keepNext w:val="0"/>
        <w:widowControl w:val="0"/>
        <w:spacing w:line="249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8" w:name="_Toc146602921"/>
      <w:bookmarkStart w:id="9" w:name="_Toc399334004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1.2 Международное разделение труда</w:t>
      </w:r>
      <w:bookmarkEnd w:id="8"/>
      <w:bookmarkEnd w:id="9"/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МРТ – это сосредоточение производства определенных товаров и услуг в экономике отдельных стран с целью продажи на мировом рынке и удовлетворения потребностей других стран.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До машинной стадии международное разделение труда базировалось на двух причинах: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неравномерное распределение природных ресурсов по земному шару;</w:t>
      </w:r>
    </w:p>
    <w:p w:rsidR="005A115E" w:rsidRPr="002220B7" w:rsidRDefault="005A115E" w:rsidP="005A115E">
      <w:pPr>
        <w:widowControl w:val="0"/>
        <w:numPr>
          <w:ilvl w:val="0"/>
          <w:numId w:val="1"/>
        </w:numPr>
        <w:autoSpaceDE w:val="0"/>
        <w:autoSpaceDN w:val="0"/>
        <w:spacing w:line="249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национальные различия в издержках производства идентичных товаров в различных странах.</w:t>
      </w:r>
    </w:p>
    <w:p w:rsidR="005A115E" w:rsidRPr="002220B7" w:rsidRDefault="005A115E" w:rsidP="005A115E">
      <w:pPr>
        <w:widowControl w:val="0"/>
        <w:autoSpaceDE w:val="0"/>
        <w:autoSpaceDN w:val="0"/>
        <w:spacing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Сюда можно отнести природно-климатические условия страны, обеспеченность полезными ископаемыми, пахотными землями, географическим положением страны и удаленность от транспортных путей и рынков сбыта; кроме этого – численность населения, особенности исторического, экономического, научно-технического развития, производственные и внешнеэкономические традиции населения. Начиная с машинной стадии,  зависимость специализации и кооперирования от естественной основы значительно уменьшается. Для стадии индустриального </w:t>
      </w:r>
      <w:r w:rsidRPr="002220B7">
        <w:rPr>
          <w:rFonts w:ascii="Times New Roman" w:hAnsi="Times New Roman"/>
          <w:sz w:val="28"/>
          <w:szCs w:val="28"/>
        </w:rPr>
        <w:lastRenderedPageBreak/>
        <w:t>роста характерна зависимость специализации от развития собственного технологического фактора.</w:t>
      </w:r>
    </w:p>
    <w:p w:rsidR="005A115E" w:rsidRPr="002220B7" w:rsidRDefault="005A115E" w:rsidP="002220B7">
      <w:pPr>
        <w:pStyle w:val="2"/>
        <w:keepNext w:val="0"/>
        <w:widowControl w:val="0"/>
        <w:spacing w:line="238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0" w:name="_Toc146602922"/>
      <w:bookmarkStart w:id="11" w:name="_Toc399334005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1.3 Мировое сообщество: различия составляющих его государств. Мировая торговля</w:t>
      </w:r>
      <w:bookmarkEnd w:id="10"/>
      <w:bookmarkEnd w:id="11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 целом, участие в МРТ дает возможность каждой стране эффективнее и с меньшими издержками удовлетворять свои потребности.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Почему именно так складываются специализация и МРТ? Выигрывают или проигрывают страны, открывая границы для мировой торговли? Почему страны торгуют между собой? Ответы на подобные вопросы об эффективности международного разделения труда экономическая наука ищет давно и относит их к функциональным вопросам экономической теории.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Единой концепции мирохозяйственных связей в экономической науке не существует.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pStyle w:val="2"/>
        <w:keepNext w:val="0"/>
        <w:widowControl w:val="0"/>
        <w:spacing w:line="238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2" w:name="_Toc146602923"/>
      <w:bookmarkStart w:id="13" w:name="_Toc399334006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1.4 Субъекты МЭС</w:t>
      </w:r>
      <w:bookmarkEnd w:id="12"/>
      <w:bookmarkEnd w:id="13"/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Мировое сообщество включает в себя 210 стран и территорий, из них 160 государств-членов ООН (160 национальных, формально независимых и самостоятельных экономических субъектов), каждый из которых способен влиять на направление развития, 40 ПРС и свыше 160-ти развивающихся стран (речь на 2796 языках, обращаются деньги более 300 наименований).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мире, кроме того, звучит международный экономический обмен, который побуждает специализацию и кооперирование в предпринимательстве, т.к. способствует: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ограниченности внутреннего национального рынка;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получению доступа к новым зарубежным технологиям;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приобщению к международному опыту организации производства, сбыта, послепродажного сервиса;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преодолению острой конкурентной борьбы путем налаживания кооперации с прежними союзниками;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использованию более дешевых факторов производства;</w:t>
      </w:r>
    </w:p>
    <w:p w:rsidR="005A115E" w:rsidRPr="002220B7" w:rsidRDefault="005A115E" w:rsidP="005A115E">
      <w:pPr>
        <w:widowControl w:val="0"/>
        <w:numPr>
          <w:ilvl w:val="0"/>
          <w:numId w:val="2"/>
        </w:numPr>
        <w:tabs>
          <w:tab w:val="clear" w:pos="1647"/>
          <w:tab w:val="num" w:pos="1134"/>
        </w:tabs>
        <w:autoSpaceDE w:val="0"/>
        <w:autoSpaceDN w:val="0"/>
        <w:spacing w:line="238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рассредоточению политических и экономических рисков.</w:t>
      </w:r>
    </w:p>
    <w:p w:rsidR="005A115E" w:rsidRPr="002220B7" w:rsidRDefault="005A115E" w:rsidP="005A115E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МЭС – взаимодействие субъектов хозяйствования с зарубежными контрагентами в целях использования преимуществ международного разделения труда (МРТ). МРТ – специализация отдельных стран на производстве определенных видов продукции, которой страны обмениваются между собой.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4" w:name="_Toc146602924"/>
      <w:bookmarkStart w:id="15" w:name="_Toc399334007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1.5 Международное движение капитала</w:t>
      </w:r>
      <w:bookmarkEnd w:id="14"/>
      <w:bookmarkEnd w:id="15"/>
    </w:p>
    <w:p w:rsidR="005A115E" w:rsidRPr="002220B7" w:rsidRDefault="005A115E" w:rsidP="005A115E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 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Международное движение капитала происходит в форме прямых и портфельных инвестиций. Прямые иностранные инвестиции – это инвестиции в средства производства или продвижения товара в зарубежных </w:t>
      </w:r>
      <w:r w:rsidRPr="002220B7">
        <w:rPr>
          <w:rFonts w:ascii="Times New Roman" w:hAnsi="Times New Roman"/>
          <w:sz w:val="28"/>
          <w:szCs w:val="28"/>
        </w:rPr>
        <w:lastRenderedPageBreak/>
        <w:t xml:space="preserve">странах. Портфельные инвестиции – это инвестиции в иностранные ценные бумаги. Принятие решения об осуществлении инвестиций зависит от множества факторов, которые побуждают компанию предпочесть их экспорту и импорту или стратегическим альянсам в виде лицензионных соглашений, контрактов на управление, </w:t>
      </w:r>
      <w:proofErr w:type="spellStart"/>
      <w:r w:rsidRPr="002220B7">
        <w:rPr>
          <w:rFonts w:ascii="Times New Roman" w:hAnsi="Times New Roman"/>
          <w:sz w:val="28"/>
          <w:szCs w:val="28"/>
        </w:rPr>
        <w:t>френчайзинга</w:t>
      </w:r>
      <w:proofErr w:type="spellEnd"/>
      <w:r w:rsidRPr="002220B7">
        <w:rPr>
          <w:rFonts w:ascii="Times New Roman" w:hAnsi="Times New Roman"/>
          <w:sz w:val="28"/>
          <w:szCs w:val="28"/>
        </w:rPr>
        <w:t>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Некоторые причины очевидны: торговые барьеры, доступ к внутреннему рынку, снижение затрат. Высокие транспортные издержки и импортный тариф объясняют, почему многие фирмы предпочитают горизонтальные прямые инвестиции лицензионным соглашениям или экспорту.</w:t>
      </w:r>
    </w:p>
    <w:p w:rsidR="005A115E" w:rsidRPr="002220B7" w:rsidRDefault="005A115E" w:rsidP="002220B7">
      <w:pPr>
        <w:pStyle w:val="1"/>
        <w:rPr>
          <w:rFonts w:ascii="Times New Roman" w:hAnsi="Times New Roman"/>
        </w:rPr>
      </w:pPr>
      <w:bookmarkStart w:id="16" w:name="_Toc146602925"/>
      <w:bookmarkStart w:id="17" w:name="_Toc399334008"/>
      <w:r w:rsidRPr="002220B7">
        <w:rPr>
          <w:rFonts w:ascii="Times New Roman" w:hAnsi="Times New Roman"/>
        </w:rPr>
        <w:t>ТЕМА 2 ЭТАПЫ И ФОРМЫ ВЫХОДА ВО ВНЕШНЮЮ СРЕДУ</w:t>
      </w:r>
      <w:bookmarkEnd w:id="16"/>
      <w:bookmarkEnd w:id="17"/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Проце</w:t>
      </w:r>
      <w:proofErr w:type="gramStart"/>
      <w:r w:rsidRPr="002220B7">
        <w:rPr>
          <w:rFonts w:ascii="Times New Roman" w:hAnsi="Times New Roman"/>
          <w:sz w:val="28"/>
          <w:szCs w:val="28"/>
        </w:rPr>
        <w:t>сс вкл</w:t>
      </w:r>
      <w:proofErr w:type="gramEnd"/>
      <w:r w:rsidRPr="002220B7">
        <w:rPr>
          <w:rFonts w:ascii="Times New Roman" w:hAnsi="Times New Roman"/>
          <w:sz w:val="28"/>
          <w:szCs w:val="28"/>
        </w:rPr>
        <w:t>ючения национальной экономики в мировую сферу, т.е. реализация производственно-инвестиционной модели сотрудничества обусловлен тремя основными моментами.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1. Создание определенных предпосылок: производственных, инвестиционных, научно-технических. </w:t>
      </w:r>
      <w:proofErr w:type="gramStart"/>
      <w:r w:rsidRPr="002220B7">
        <w:rPr>
          <w:rFonts w:ascii="Times New Roman" w:hAnsi="Times New Roman"/>
          <w:sz w:val="28"/>
          <w:szCs w:val="28"/>
        </w:rPr>
        <w:t>Сотрудничество должно иметь четкую правовую и экономическую регламентацию на всех уровнях экономического взаимодействия – государственном, отраслевом и на уровне основного производственного звена (предприятия).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Отсутствие таких предпосылок, разумеется, не может приостановить процесс интернационализации, внедрения в мировую экономику, ибо он объективен, однако  может его деформировать, задержать на многие годы, привести к структурным изменениям, нарушениям пропорций. Пример тому в современной России – перенос только на сырье в экспорте, предметы потребления и, прежде всего, продукты питания в импорте.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2. Становление и развитие интернационализированного воспроизводственного ядра в несколько этапов: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первый этап –</w:t>
      </w:r>
      <w:r w:rsidRPr="002220B7">
        <w:rPr>
          <w:rFonts w:ascii="Times New Roman" w:hAnsi="Times New Roman"/>
          <w:sz w:val="28"/>
          <w:szCs w:val="28"/>
        </w:rPr>
        <w:t xml:space="preserve"> установление и всемерное развитие прямых производственных связей между отдельными хозяйственными единицами, которые должны открыть пути к хозяйственной самостоятельности, самофинансированию и самоокупаемости (финансово-хозяйственная самостоятельность и ответственность);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второй этап</w:t>
      </w:r>
      <w:r w:rsidRPr="002220B7">
        <w:rPr>
          <w:rFonts w:ascii="Times New Roman" w:hAnsi="Times New Roman"/>
          <w:sz w:val="28"/>
          <w:szCs w:val="28"/>
        </w:rPr>
        <w:t xml:space="preserve"> – совместное предпринимательство, почву для этого готовят прямые связи. По своим организационным формам могут быть: совместные предприятия и инжиниринговые фирмы, международные научно-производственные организации, смешанные фирмы, торговые агентства и </w:t>
      </w:r>
      <w:proofErr w:type="spellStart"/>
      <w:r w:rsidRPr="002220B7">
        <w:rPr>
          <w:rFonts w:ascii="Times New Roman" w:hAnsi="Times New Roman"/>
          <w:sz w:val="28"/>
          <w:szCs w:val="28"/>
        </w:rPr>
        <w:t>т</w:t>
      </w:r>
      <w:proofErr w:type="gramStart"/>
      <w:r w:rsidRPr="002220B7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2220B7">
        <w:rPr>
          <w:rFonts w:ascii="Times New Roman" w:hAnsi="Times New Roman"/>
          <w:sz w:val="28"/>
          <w:szCs w:val="28"/>
        </w:rPr>
        <w:t>;</w:t>
      </w:r>
    </w:p>
    <w:p w:rsidR="005A115E" w:rsidRPr="002220B7" w:rsidRDefault="005A115E" w:rsidP="005A115E">
      <w:pPr>
        <w:widowControl w:val="0"/>
        <w:numPr>
          <w:ilvl w:val="0"/>
          <w:numId w:val="3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третий этап</w:t>
      </w:r>
      <w:r w:rsidRPr="002220B7">
        <w:rPr>
          <w:rFonts w:ascii="Times New Roman" w:hAnsi="Times New Roman"/>
          <w:sz w:val="28"/>
          <w:szCs w:val="28"/>
        </w:rPr>
        <w:t xml:space="preserve"> – интеграция отраслей и формирование на этой основе нового субъекта мирохозяйственного общения. Совместное предпринимательство не должно ограничиваться только развитием производственного сотрудничества в рамках тех или иных отраслей. Оно должно шире раскрываться и в сотрудничестве в новейших отраслях, где могут на основе интеграции отраслей </w:t>
      </w:r>
      <w:r w:rsidRPr="002220B7">
        <w:rPr>
          <w:rFonts w:ascii="Times New Roman" w:hAnsi="Times New Roman"/>
          <w:sz w:val="28"/>
          <w:szCs w:val="28"/>
        </w:rPr>
        <w:lastRenderedPageBreak/>
        <w:t>совершаться научно-технические прорывы;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Четвертый этап</w:t>
      </w:r>
      <w:r w:rsidRPr="002220B7">
        <w:rPr>
          <w:rFonts w:ascii="Times New Roman" w:hAnsi="Times New Roman"/>
          <w:sz w:val="28"/>
          <w:szCs w:val="28"/>
        </w:rPr>
        <w:t xml:space="preserve"> – это этап налаживания сотрудничества между экономически адекватными территориально-производственными структурами, т.е. дополнение индустриальных и агропромышленных структур формированием соответствующих производственных и торгово-сбытовых связей, своеобразных внешнеэкономических производственно-коммерческих образований;</w:t>
      </w:r>
    </w:p>
    <w:p w:rsidR="005A115E" w:rsidRPr="002220B7" w:rsidRDefault="005A115E" w:rsidP="005A115E">
      <w:pPr>
        <w:widowControl w:val="0"/>
        <w:numPr>
          <w:ilvl w:val="0"/>
          <w:numId w:val="4"/>
        </w:numPr>
        <w:tabs>
          <w:tab w:val="clear" w:pos="1647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Пятый этап</w:t>
      </w:r>
      <w:r w:rsidRPr="002220B7">
        <w:rPr>
          <w:rFonts w:ascii="Times New Roman" w:hAnsi="Times New Roman"/>
          <w:sz w:val="28"/>
          <w:szCs w:val="28"/>
        </w:rPr>
        <w:t xml:space="preserve"> – налаживание глубокого взаимодействия производственно-коммерческих анклавов, их сращивание в единую экономическую высокоразвитую индустриальную структуру, способную уверенно выходить на мировой рынок в новых сферах приложения хозяйственных сил (космос, мировой океан, новейшие источники материалов и энергии и др.).</w:t>
      </w:r>
    </w:p>
    <w:p w:rsidR="005A115E" w:rsidRPr="002220B7" w:rsidRDefault="005A115E" w:rsidP="005A115E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3. Разумеется, данные проблемы не могут быть решены без соответствующего настроя стоимостных категорий. 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18" w:name="_Toc146602926"/>
      <w:bookmarkStart w:id="19" w:name="_Toc399334009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2.1 Прямые связи</w:t>
      </w:r>
      <w:bookmarkEnd w:id="18"/>
      <w:bookmarkEnd w:id="19"/>
    </w:p>
    <w:p w:rsidR="005A115E" w:rsidRPr="002220B7" w:rsidRDefault="005A115E" w:rsidP="005A115E">
      <w:pPr>
        <w:pStyle w:val="Joe"/>
        <w:widowControl w:val="0"/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Наделение производителей правом самостоятельного выхода на внешний рынок – исторический факт в развитии взаимодействия нашей экономики с внешней средой, это начало перехода к качественно новому внешнеэкономическому сотрудничеству и внутренней экономической жизни. Если ранее при экспорте-импорте товаров и услуг производитель продукции был отторгнут посредником (</w:t>
      </w:r>
      <w:proofErr w:type="spellStart"/>
      <w:r w:rsidRPr="002220B7">
        <w:t>Минвнешторг</w:t>
      </w:r>
      <w:proofErr w:type="spellEnd"/>
      <w:r w:rsidRPr="002220B7">
        <w:t xml:space="preserve">) от прямых договорных отношений с зарубежным партнером, </w:t>
      </w:r>
      <w:proofErr w:type="gramStart"/>
      <w:r w:rsidRPr="002220B7">
        <w:t>а</w:t>
      </w:r>
      <w:proofErr w:type="gramEnd"/>
      <w:r w:rsidRPr="002220B7">
        <w:t xml:space="preserve"> следовательно, и от выручки, то теперь он напрямую несет ответственность за свои действия на мировом рынке.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Прямые связи формируют особую экономическую среду, среду более высокой организации производства, реализации, управления, открывающую перспективы для самосовершенствования, они требуют изменения самой философии хозяйствования, чему, к сожалению, мы слишком медленно учимся.</w:t>
      </w:r>
    </w:p>
    <w:p w:rsidR="005A115E" w:rsidRPr="002220B7" w:rsidRDefault="005A115E" w:rsidP="005A115E">
      <w:pPr>
        <w:pStyle w:val="2"/>
        <w:keepNext w:val="0"/>
        <w:widowControl w:val="0"/>
        <w:ind w:firstLine="709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0" w:name="_Toc146602927"/>
      <w:bookmarkStart w:id="21" w:name="_Toc399334010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2.2 Предприятие в системе мирохозяйственных связей</w:t>
      </w:r>
      <w:bookmarkEnd w:id="20"/>
      <w:bookmarkEnd w:id="21"/>
    </w:p>
    <w:p w:rsidR="005A115E" w:rsidRPr="002220B7" w:rsidRDefault="005A115E" w:rsidP="005A115E">
      <w:pPr>
        <w:pStyle w:val="Joe"/>
        <w:widowControl w:val="0"/>
        <w:ind w:firstLine="360"/>
        <w:rPr>
          <w:b/>
          <w:bCs/>
          <w:caps/>
        </w:rPr>
      </w:pP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 xml:space="preserve">О каких предприятиях идет речь? О предприятиях, организующих свою деятельность на международном уровне. Такие предприятия осуществляют производство, закупку товаров, сбыт и оказание разнообразных услуг не только на национальном рынке, но и далеко за границами стран базирования. Используемые при этом методы организации международного производства разнообразны: от слияния отдельных предприятий и покупки акции иностранных группировок. Часто при этом предприятия не занимается чисто финансовой деятельностью, а сочетают в той или иной мере все стороны внешнеэкономической активности. Тем не менее, как показывает </w:t>
      </w:r>
      <w:r w:rsidRPr="002220B7">
        <w:lastRenderedPageBreak/>
        <w:t xml:space="preserve">международная экономическая практика, чаще предприятия специализируются та том или ином виде деятельности, которая </w:t>
      </w:r>
      <w:proofErr w:type="gramStart"/>
      <w:r w:rsidRPr="002220B7">
        <w:t>определяет</w:t>
      </w:r>
      <w:proofErr w:type="gramEnd"/>
      <w:r w:rsidRPr="002220B7">
        <w:t xml:space="preserve"> в конечном счете тип международного предприятия (торговое, промышленное, финансовое).</w:t>
      </w:r>
    </w:p>
    <w:p w:rsidR="005A115E" w:rsidRPr="002220B7" w:rsidRDefault="005A115E" w:rsidP="005A115E">
      <w:pPr>
        <w:pStyle w:val="Joe"/>
        <w:widowControl w:val="0"/>
        <w:ind w:firstLine="709"/>
      </w:pPr>
      <w:r w:rsidRPr="002220B7">
        <w:t>Представим на схемах организационные формы МЭС по направлениям: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Промышленное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Научно-техническое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Торгово-экономическое сотрудничество.</w:t>
      </w:r>
    </w:p>
    <w:p w:rsidR="005A115E" w:rsidRPr="002220B7" w:rsidRDefault="005A115E" w:rsidP="005A115E">
      <w:pPr>
        <w:pStyle w:val="Joe"/>
        <w:widowControl w:val="0"/>
        <w:numPr>
          <w:ilvl w:val="0"/>
          <w:numId w:val="5"/>
        </w:numPr>
        <w:tabs>
          <w:tab w:val="clear" w:pos="360"/>
          <w:tab w:val="num" w:pos="1134"/>
        </w:tabs>
        <w:ind w:left="1134" w:hanging="425"/>
      </w:pPr>
      <w:r w:rsidRPr="002220B7">
        <w:t>Валютно-кредитное сотрудничество.</w:t>
      </w:r>
    </w:p>
    <w:p w:rsidR="00D65815" w:rsidRPr="002220B7" w:rsidRDefault="00D65815" w:rsidP="00D65815">
      <w:pPr>
        <w:pStyle w:val="2"/>
        <w:keepNext w:val="0"/>
        <w:widowControl w:val="0"/>
        <w:spacing w:line="238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22" w:name="_Toc146602928"/>
      <w:bookmarkStart w:id="23" w:name="_Toc399334011"/>
      <w:r w:rsidRPr="002220B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2.3 Отраслевой уровень внешнеэкономического сотрудничества</w:t>
      </w:r>
      <w:bookmarkEnd w:id="22"/>
      <w:bookmarkEnd w:id="23"/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Внешнеэкономическое сотрудничество на отраслевой основе – это установление прямых внешнеэкономических связей с аналогичными зарубежными звеньями данной отрасли.</w:t>
      </w:r>
    </w:p>
    <w:p w:rsidR="00D65815" w:rsidRPr="002220B7" w:rsidRDefault="00D65815" w:rsidP="00D65815">
      <w:pPr>
        <w:widowControl w:val="0"/>
        <w:autoSpaceDE w:val="0"/>
        <w:autoSpaceDN w:val="0"/>
        <w:spacing w:line="238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 рамках налаживания прямых связей с партнерами родственных отраслей основное внимание должно быть обращено, во-первых, на согласованное с партнером управление производственным сотрудничеством, во-вторых, на соблюдение необходимых экономических и правовых условий для закрепления прямых связей – между подведомственными хозяйственными единицами, в-третьих, на планомерное расширение не только взаимных поставок специализированной и кооперированной продукции, но и совместного производства и реализации, и наконец, на регулирование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220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развитием указанных процессов.</w:t>
      </w:r>
    </w:p>
    <w:p w:rsidR="00D65815" w:rsidRPr="002220B7" w:rsidRDefault="00D65815" w:rsidP="002220B7">
      <w:pPr>
        <w:pStyle w:val="1"/>
        <w:jc w:val="both"/>
        <w:rPr>
          <w:rFonts w:ascii="Times New Roman" w:hAnsi="Times New Roman"/>
        </w:rPr>
      </w:pPr>
      <w:bookmarkStart w:id="24" w:name="_Toc146602929"/>
      <w:bookmarkStart w:id="25" w:name="_Toc399334012"/>
      <w:r w:rsidRPr="002220B7">
        <w:rPr>
          <w:rFonts w:ascii="Times New Roman" w:hAnsi="Times New Roman"/>
        </w:rPr>
        <w:t>ТЕМА 3 ПРЕДПРИЯТИЕ – РЫНОК – МАРКЕТИНГ</w:t>
      </w:r>
      <w:bookmarkEnd w:id="24"/>
      <w:bookmarkEnd w:id="25"/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В условиях рыночной экономики предприятие – промышленное, сельскохозяйственное, торговое или работающее в сфере услуг – вынуждено действовать в окружении конкурентов и по мере  насыщения рынка во все </w:t>
      </w:r>
      <w:proofErr w:type="gramStart"/>
      <w:r w:rsidRPr="002220B7">
        <w:rPr>
          <w:rFonts w:ascii="Times New Roman" w:hAnsi="Times New Roman"/>
          <w:sz w:val="28"/>
          <w:szCs w:val="28"/>
        </w:rPr>
        <w:t>возрастающий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степени пользоваться методами маркетинга для укрепления своих позиций на рынке.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Производитель товара из страны с рыночной экономикой не может позволить себе выпускать товары для внутреннего потребления более низкого качества, чем экспортные иначе его сомнут и вытеснят с рынка.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Далеко не последнее место в ряду маркетинговых действий занимает деятельность по совершенствованию организации работы самого предприятия и применяемых им технологических процессов.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Особую остроту эти вопросы приобретают в том случае, когда руководство предприятия принимает решение о выходе с продукцией на экспорт.</w:t>
      </w:r>
    </w:p>
    <w:p w:rsidR="00D65815" w:rsidRPr="002220B7" w:rsidRDefault="00D65815" w:rsidP="00D65815">
      <w:pPr>
        <w:pStyle w:val="2"/>
        <w:keepNext w:val="0"/>
        <w:widowControl w:val="0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6" w:name="_Toc146602930"/>
      <w:bookmarkStart w:id="27" w:name="_Toc399334013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3.1 Готовность предприятия к экспорту</w:t>
      </w:r>
      <w:bookmarkEnd w:id="26"/>
      <w:bookmarkEnd w:id="27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При принятии решения об экспорте продукции ни в коем случае нельзя </w:t>
      </w:r>
      <w:r w:rsidRPr="002220B7">
        <w:rPr>
          <w:rFonts w:ascii="Times New Roman" w:hAnsi="Times New Roman"/>
          <w:sz w:val="28"/>
          <w:szCs w:val="28"/>
        </w:rPr>
        <w:lastRenderedPageBreak/>
        <w:t>надеяться на авось, «другие могут, а мы чем хуже других».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Если идти на рынок с таким настроением, то вскоре последует этап необходимости доработки, при котором: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выясняется, что для этого нет квалифицированных специалистов;</w:t>
      </w:r>
    </w:p>
    <w:p w:rsidR="00D65815" w:rsidRPr="002220B7" w:rsidRDefault="00D65815" w:rsidP="00D65815">
      <w:pPr>
        <w:pStyle w:val="a3"/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за время «штамповки» потеряли квалификацию конструкторы и технологи;</w:t>
      </w:r>
    </w:p>
    <w:p w:rsidR="00D65815" w:rsidRPr="002220B7" w:rsidRDefault="00D65815" w:rsidP="00D65815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где взять финансы для покрытия дополнительных расходов, по приобретению материалов и оборудования и т.д.</w:t>
      </w:r>
    </w:p>
    <w:p w:rsidR="00D65815" w:rsidRPr="002220B7" w:rsidRDefault="00D65815" w:rsidP="00D65815">
      <w:pPr>
        <w:pStyle w:val="2"/>
        <w:keepNext w:val="0"/>
        <w:widowControl w:val="0"/>
        <w:spacing w:line="236" w:lineRule="auto"/>
        <w:ind w:firstLine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28" w:name="_Toc146602931"/>
      <w:bookmarkStart w:id="29" w:name="_Toc399334014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3.2 Выбор товара для экспорта</w:t>
      </w:r>
      <w:bookmarkEnd w:id="28"/>
      <w:bookmarkEnd w:id="29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left="36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spacing w:line="236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Притягательность экспорта для российских предпринимателей, предприятий и организаций быстро возрастает. Однако на этом пути встречаются серьезные препятствия. Современный рынок насыщен разнообразными товарами, происходит быстрое обновление товарной номенклатуры в ногу </w:t>
      </w:r>
      <w:proofErr w:type="gramStart"/>
      <w:r w:rsidRPr="002220B7">
        <w:rPr>
          <w:rFonts w:ascii="Times New Roman" w:hAnsi="Times New Roman"/>
          <w:sz w:val="28"/>
          <w:szCs w:val="28"/>
        </w:rPr>
        <w:t>со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все ускоряющимися  НТП.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>На практике, однако, положение облегчается тем обстоятельством, что наряду с потребителями, использующими товары с наиболее современными характеристиками, имеется значительное число покупателей, довольствующихся товарами среднего уровня, но и продаваемым по пониженным ценам.</w:t>
      </w:r>
    </w:p>
    <w:p w:rsidR="00D65815" w:rsidRPr="002220B7" w:rsidRDefault="00D65815" w:rsidP="00D65815">
      <w:pPr>
        <w:pStyle w:val="23"/>
        <w:widowControl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</w:rPr>
        <w:tab/>
      </w:r>
      <w:r w:rsidRPr="002220B7">
        <w:rPr>
          <w:rFonts w:ascii="Times New Roman" w:hAnsi="Times New Roman"/>
          <w:sz w:val="28"/>
          <w:szCs w:val="28"/>
        </w:rPr>
        <w:t xml:space="preserve">Но даже в расчете на этих покупателей следует иметь в виду, что во всем мире существует тенденция к покупке и использованию товаров повышенного и стабильного качества, а цены многих ранее недоступных средним слоям технически  сложных товаров постепенно снижаются с прогрессом технологии и заменой новых моделей </w:t>
      </w:r>
      <w:proofErr w:type="gramStart"/>
      <w:r w:rsidRPr="002220B7">
        <w:rPr>
          <w:rFonts w:ascii="Times New Roman" w:hAnsi="Times New Roman"/>
          <w:sz w:val="28"/>
          <w:szCs w:val="28"/>
        </w:rPr>
        <w:t>новейшими</w:t>
      </w:r>
      <w:proofErr w:type="gramEnd"/>
      <w:r w:rsidRPr="002220B7">
        <w:rPr>
          <w:rFonts w:ascii="Times New Roman" w:hAnsi="Times New Roman"/>
          <w:sz w:val="28"/>
          <w:szCs w:val="28"/>
        </w:rPr>
        <w:t>. Поэтому выход на экспертный рынок может осуществляться: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путем </w:t>
      </w:r>
      <w:proofErr w:type="gramStart"/>
      <w:r w:rsidRPr="002220B7">
        <w:rPr>
          <w:rFonts w:ascii="Times New Roman" w:hAnsi="Times New Roman"/>
          <w:sz w:val="28"/>
          <w:szCs w:val="28"/>
        </w:rPr>
        <w:t>приспособления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имеющегося у экспортера товара к требованиям целевого рынка;</w:t>
      </w:r>
    </w:p>
    <w:p w:rsidR="00D65815" w:rsidRPr="002220B7" w:rsidRDefault="00D65815" w:rsidP="00D65815">
      <w:pPr>
        <w:widowControl w:val="0"/>
        <w:numPr>
          <w:ilvl w:val="0"/>
          <w:numId w:val="7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путем создания и организации  нового товара, специально разработанного под требования целевого рынка.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0" w:name="_Toc146602932"/>
      <w:bookmarkStart w:id="31" w:name="_Toc399334015"/>
      <w:r w:rsidRPr="002220B7">
        <w:t>ТЕМА 4</w:t>
      </w:r>
      <w:r w:rsidR="002220B7" w:rsidRPr="002220B7">
        <w:t xml:space="preserve"> </w:t>
      </w:r>
      <w:r w:rsidRPr="002220B7">
        <w:t>МЕЖДУНАРОДНЫЕ СДЕЛКИ</w:t>
      </w:r>
      <w:bookmarkEnd w:id="30"/>
      <w:bookmarkEnd w:id="31"/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Виды коммерческих сделок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Под коммерческой сделкой обычно понимается соглашение между двумя или несколькими сторонами на поставку товаров, работ или услуг в соответствие с условиями, установленными в соглашении.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Международной считается сделка, если в ней участвуют представители разных стран (фирмы, не зарегистрированные на территории страны продавца или покупателя).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Внутренней считается сделка, если в ней участвуют представители  одной страны, а также иностранные фирмы, зарегистрированные в стране покупателя или продавца.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Рассмотрим международные коммерческие сделки.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Все коммерческие сделки (операции) можно разделить на два вида: основные и вспомогательные.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К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основным можно отнести сделки, связанные с: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продукции;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куплей-продажей, обменом научно-техническими знаниями (патенты, лицензии, «ноу-хау»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куплей-продажей технических услуг (внедрение новых технологий, содействие при строительстве уникальных объектов и т.д.);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факторов производства;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арендой товаров, работ и услуг;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организацией международного туризма.</w:t>
      </w:r>
    </w:p>
    <w:p w:rsidR="00D65815" w:rsidRPr="002220B7" w:rsidRDefault="00D65815" w:rsidP="00D65815">
      <w:pPr>
        <w:widowControl w:val="0"/>
        <w:autoSpaceDE w:val="0"/>
        <w:autoSpaceDN w:val="0"/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 вспомогательным сделкам относят соглашения, связанные с передачей товаров, работ и услуг от продавца к покупателю, и выделяют </w:t>
      </w:r>
      <w:proofErr w:type="gramStart"/>
      <w:r w:rsidRPr="002220B7">
        <w:rPr>
          <w:rFonts w:ascii="Times New Roman" w:hAnsi="Times New Roman"/>
          <w:sz w:val="28"/>
          <w:szCs w:val="28"/>
        </w:rPr>
        <w:t>по</w:t>
      </w:r>
      <w:proofErr w:type="gramEnd"/>
      <w:r w:rsidRPr="002220B7">
        <w:rPr>
          <w:rFonts w:ascii="Times New Roman" w:hAnsi="Times New Roman"/>
          <w:sz w:val="28"/>
          <w:szCs w:val="28"/>
        </w:rPr>
        <w:t>: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международным перевозкам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страхованию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складированию, переработке и хранению грузов;</w:t>
      </w:r>
    </w:p>
    <w:p w:rsidR="00D65815" w:rsidRPr="002220B7" w:rsidRDefault="00D65815" w:rsidP="00D65815">
      <w:pPr>
        <w:widowControl w:val="0"/>
        <w:numPr>
          <w:ilvl w:val="0"/>
          <w:numId w:val="8"/>
        </w:numPr>
        <w:tabs>
          <w:tab w:val="clear" w:pos="1647"/>
          <w:tab w:val="num" w:pos="1134"/>
        </w:tabs>
        <w:autoSpaceDE w:val="0"/>
        <w:autoSpaceDN w:val="0"/>
        <w:spacing w:line="23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проведению расчетов между сторонами (банковские операции).</w:t>
      </w:r>
    </w:p>
    <w:p w:rsidR="00D65815" w:rsidRPr="002220B7" w:rsidRDefault="00D65815" w:rsidP="00D65815">
      <w:pPr>
        <w:pStyle w:val="2"/>
        <w:keepNext w:val="0"/>
        <w:widowControl w:val="0"/>
        <w:spacing w:line="242" w:lineRule="auto"/>
        <w:ind w:left="709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bookmarkStart w:id="32" w:name="_Toc146602933"/>
      <w:bookmarkStart w:id="33" w:name="_Toc399334016"/>
      <w:r w:rsidRPr="002220B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4.1 Методы проведения коммерческих сделок</w:t>
      </w:r>
      <w:bookmarkEnd w:id="32"/>
      <w:bookmarkEnd w:id="33"/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Наиболее часто в международной практике используются две основных реализации коммерческих  сделок: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напрямую с производителем;</w:t>
      </w:r>
    </w:p>
    <w:p w:rsidR="00D65815" w:rsidRPr="002220B7" w:rsidRDefault="00D65815" w:rsidP="00D65815">
      <w:pPr>
        <w:widowControl w:val="0"/>
        <w:numPr>
          <w:ilvl w:val="0"/>
          <w:numId w:val="10"/>
        </w:numPr>
        <w:tabs>
          <w:tab w:val="clear" w:pos="36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через посредника.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Остальные методы – это комбинация двух основных.</w:t>
      </w:r>
    </w:p>
    <w:p w:rsidR="00D65815" w:rsidRPr="002220B7" w:rsidRDefault="00D65815" w:rsidP="00D65815">
      <w:pPr>
        <w:widowControl w:val="0"/>
        <w:autoSpaceDE w:val="0"/>
        <w:autoSpaceDN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торговые сделки – это операции между непосредственными потребителя и производителями товаров, работ, услуг. Они имеют значительные преимущества: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Возможность покупателя получить именно тот товар, который ему необходим.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pacing w:val="-2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Связи между продавцом и покупателем устанавливаются уже  на стадии научно-исследовательских и проектных работ, что позво</w:t>
      </w:r>
      <w:r w:rsidRPr="002220B7">
        <w:rPr>
          <w:rFonts w:ascii="Times New Roman" w:hAnsi="Times New Roman"/>
          <w:spacing w:val="-2"/>
          <w:sz w:val="28"/>
          <w:szCs w:val="28"/>
        </w:rPr>
        <w:t>ляет своевременно вносить коррективы в осуществляемую сделку.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Покупатель устанавливает непосредственные связи  с фирмами- участниками или поставщиками основного продавца, особенно при сложных заказах (уникальные машины и механизмы и т.п.).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Прямые связи чаще всего перерастают в длительное сотрудничество или совместное производство.</w:t>
      </w:r>
    </w:p>
    <w:p w:rsidR="00D65815" w:rsidRPr="002220B7" w:rsidRDefault="00D65815" w:rsidP="00D65815">
      <w:pPr>
        <w:widowControl w:val="0"/>
        <w:numPr>
          <w:ilvl w:val="0"/>
          <w:numId w:val="9"/>
        </w:numPr>
        <w:tabs>
          <w:tab w:val="clear" w:pos="720"/>
          <w:tab w:val="num" w:pos="1134"/>
        </w:tabs>
        <w:autoSpaceDE w:val="0"/>
        <w:autoSpaceDN w:val="0"/>
        <w:spacing w:line="24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Сохраняются прямые связи и на стадии работы и эксплуатации оборудования.</w:t>
      </w:r>
    </w:p>
    <w:p w:rsidR="00D65815" w:rsidRPr="002220B7" w:rsidRDefault="00D65815" w:rsidP="002220B7">
      <w:pPr>
        <w:pStyle w:val="1"/>
      </w:pPr>
      <w:bookmarkStart w:id="34" w:name="_Toc146602934"/>
      <w:bookmarkStart w:id="35" w:name="_Toc399334017"/>
      <w:r w:rsidRPr="002220B7">
        <w:t>ТЕМА 5</w:t>
      </w:r>
      <w:r w:rsidR="002220B7" w:rsidRPr="002220B7">
        <w:t xml:space="preserve"> </w:t>
      </w:r>
      <w:r w:rsidRPr="002220B7">
        <w:t>МЕЖДУНАРОДНЫЕ РАСЧЕТЫ И ПЛАТЕЖИ</w:t>
      </w:r>
      <w:bookmarkEnd w:id="34"/>
      <w:bookmarkEnd w:id="35"/>
    </w:p>
    <w:p w:rsidR="00D65815" w:rsidRPr="002220B7" w:rsidRDefault="00D65815" w:rsidP="00D6581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 xml:space="preserve">В данной теме рассмотрим определения основных форм расчетов по внешнеторговым операциям, достоинства и недостатки каждой из форм, </w:t>
      </w:r>
      <w:r w:rsidRPr="002220B7">
        <w:rPr>
          <w:rFonts w:ascii="Times New Roman" w:hAnsi="Times New Roman"/>
          <w:sz w:val="28"/>
          <w:szCs w:val="28"/>
        </w:rPr>
        <w:lastRenderedPageBreak/>
        <w:t>механизм расчетов, недостатки и преимущества для участников сделки.</w:t>
      </w:r>
    </w:p>
    <w:p w:rsidR="00D65815" w:rsidRPr="002220B7" w:rsidRDefault="00D65815" w:rsidP="00D6581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регулирование платежей по данным требованиям и обязательствам, возникающим в связи с экономическими, политическими, культурными отношениями разных стран.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включают: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условия и порядок осуществления платежей, выработанные  практикой и закрепленные международными документами и обычаями;</w:t>
      </w:r>
    </w:p>
    <w:p w:rsidR="00D65815" w:rsidRPr="002220B7" w:rsidRDefault="00D65815" w:rsidP="00D65815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ежедневную практическую деятельность банков по их проведению.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Для осуществления расчетов банки используют свои заграничные отделения и корреспондентские отношения с иностранными  </w:t>
      </w:r>
      <w:proofErr w:type="gramStart"/>
      <w:r w:rsidRPr="002220B7">
        <w:rPr>
          <w:rFonts w:ascii="Times New Roman" w:hAnsi="Times New Roman"/>
          <w:sz w:val="28"/>
          <w:szCs w:val="28"/>
        </w:rPr>
        <w:t>банками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и проводит политику диверсификации своих валютных резервов.</w:t>
      </w:r>
    </w:p>
    <w:p w:rsidR="00D65815" w:rsidRPr="002220B7" w:rsidRDefault="00D65815" w:rsidP="00D65815">
      <w:pPr>
        <w:widowControl w:val="0"/>
        <w:autoSpaceDE w:val="0"/>
        <w:autoSpaceDN w:val="0"/>
        <w:ind w:firstLine="709"/>
        <w:rPr>
          <w:rFonts w:ascii="Times New Roman" w:hAnsi="Times New Roman"/>
          <w:i/>
          <w:sz w:val="28"/>
          <w:szCs w:val="28"/>
        </w:rPr>
      </w:pPr>
      <w:r w:rsidRPr="002220B7">
        <w:rPr>
          <w:rFonts w:ascii="Times New Roman" w:hAnsi="Times New Roman"/>
          <w:i/>
          <w:sz w:val="28"/>
          <w:szCs w:val="28"/>
        </w:rPr>
        <w:t>Формы международных расчетов</w:t>
      </w:r>
    </w:p>
    <w:p w:rsidR="00D65815" w:rsidRPr="002220B7" w:rsidRDefault="00D65815" w:rsidP="00D6581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 соответствие со сложившейся практикой применяются: документарный аккредитив, инкассо, банковский перевод, открытый счет; аванс, векселя, чек.</w:t>
      </w:r>
    </w:p>
    <w:p w:rsidR="00D65815" w:rsidRPr="002220B7" w:rsidRDefault="00D65815" w:rsidP="00D65815">
      <w:pPr>
        <w:widowControl w:val="0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Исторически сложились особенности международных расчетов: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обособленный (самостоятельный) характер платежно-расчетных отношений;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регулируются нормативными законодательными актами и международными банковскими правилами и обычаями;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расчеты – объект унификации, универсализации банковских операций;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имеют, как правило, документарный характер, т.е. осуществляется против финансовых и коммерческих документов;</w:t>
      </w:r>
    </w:p>
    <w:p w:rsidR="00D65815" w:rsidRPr="002220B7" w:rsidRDefault="00D65815" w:rsidP="00D65815">
      <w:pPr>
        <w:widowControl w:val="0"/>
        <w:numPr>
          <w:ilvl w:val="0"/>
          <w:numId w:val="12"/>
        </w:numPr>
        <w:tabs>
          <w:tab w:val="clear" w:pos="720"/>
          <w:tab w:val="num" w:pos="1134"/>
        </w:tabs>
        <w:autoSpaceDE w:val="0"/>
        <w:autoSpaceDN w:val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международные платежи осуществляются в различных валютах, поэтому на их эффективность влияет динамика курсов валют.</w:t>
      </w:r>
    </w:p>
    <w:p w:rsidR="00D65815" w:rsidRPr="002220B7" w:rsidRDefault="00D65815" w:rsidP="002220B7">
      <w:pPr>
        <w:pStyle w:val="1"/>
        <w:ind w:firstLine="708"/>
        <w:jc w:val="both"/>
      </w:pPr>
      <w:bookmarkStart w:id="36" w:name="_Toc146602935"/>
      <w:bookmarkStart w:id="37" w:name="_Toc399334018"/>
      <w:r w:rsidRPr="002220B7">
        <w:t>ТЕМА 6</w:t>
      </w:r>
      <w:r w:rsidR="002220B7" w:rsidRPr="002220B7">
        <w:t xml:space="preserve"> </w:t>
      </w:r>
      <w:r w:rsidRPr="002220B7">
        <w:t xml:space="preserve">СДВИГИ В МИРОХОЗЯЙСТВЕННОЙ СФЕРЕ </w:t>
      </w:r>
      <w:r w:rsidR="002220B7" w:rsidRPr="002220B7">
        <w:t xml:space="preserve"> </w:t>
      </w:r>
      <w:r w:rsidRPr="002220B7">
        <w:t xml:space="preserve">И </w:t>
      </w:r>
      <w:r w:rsidR="002220B7" w:rsidRPr="002220B7">
        <w:t xml:space="preserve"> </w:t>
      </w:r>
      <w:r w:rsidRPr="002220B7">
        <w:t>МЕЖДУНАРОДНОЕ ЦЕНООБРАЗОВАНИЕ</w:t>
      </w:r>
      <w:bookmarkEnd w:id="36"/>
      <w:bookmarkEnd w:id="37"/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Изучение цен во внешнеэкономической деятельности (практике) было и остается одним из ведущих, а в некоторых  случаях главенствующим ориентиром, представляющим </w:t>
      </w:r>
      <w:proofErr w:type="gramStart"/>
      <w:r w:rsidRPr="002220B7">
        <w:rPr>
          <w:rFonts w:ascii="Times New Roman" w:hAnsi="Times New Roman"/>
          <w:sz w:val="28"/>
          <w:szCs w:val="28"/>
        </w:rPr>
        <w:t>целенаправленную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ВЭД. Другой вопрос, что в зависимости от этапа включения в МРТ этот факт изменяется по своей значимости. На подготовительных этапах ее можно рассматривать как превалирующий ориентир, но только в отдельном будущем, а на подступах к нему ценовая ориентация не должна вытеснять и отсекать внешнеэкономическую инициативу, предприимчивость для достижения хозяйственных стратегических эффектов.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 xml:space="preserve">Когда цена будет приближена к уровню мировых  издержек, к интернациональной стоимости, она, безусловно, будет играть основную роль </w:t>
      </w:r>
      <w:r w:rsidRPr="002220B7">
        <w:rPr>
          <w:rFonts w:ascii="Times New Roman" w:hAnsi="Times New Roman"/>
          <w:sz w:val="28"/>
          <w:szCs w:val="28"/>
        </w:rPr>
        <w:lastRenderedPageBreak/>
        <w:t>в ВЭД.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Крупномасштабные сделки при всей своей значимости с точки зрения цены несут в себе такой заряд неконъюнктурных эффектов, который необходимо учитывать и научиться преобразовывать как накопительную энергию для достижения интернациональных издержек в будущем.</w:t>
      </w:r>
    </w:p>
    <w:p w:rsidR="00D65815" w:rsidRPr="002220B7" w:rsidRDefault="00D65815" w:rsidP="00D65815">
      <w:pPr>
        <w:widowControl w:val="0"/>
        <w:autoSpaceDE w:val="0"/>
        <w:autoSpaceDN w:val="0"/>
        <w:spacing w:line="24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0B7">
        <w:rPr>
          <w:rFonts w:ascii="Times New Roman" w:hAnsi="Times New Roman"/>
          <w:sz w:val="28"/>
          <w:szCs w:val="28"/>
        </w:rPr>
        <w:t>Следует не только исчислять цену в сложившихся на данный период экономических условиях, но и учитывать кардинальные качественные сдвиги в мировом хозяйстве, на мировом рынке и т.д., то есть такие сдвиги, которые в методологическом плане дают отправные точки для понимания новых принципов формирования  мировых цен, построения новых методик изучения рынка и исчисления цен.</w:t>
      </w:r>
      <w:proofErr w:type="gramEnd"/>
    </w:p>
    <w:p w:rsidR="00D65815" w:rsidRPr="002220B7" w:rsidRDefault="00D65815" w:rsidP="002220B7">
      <w:pPr>
        <w:pStyle w:val="1"/>
        <w:ind w:firstLine="708"/>
        <w:jc w:val="both"/>
      </w:pPr>
      <w:bookmarkStart w:id="38" w:name="_Toc146602936"/>
      <w:bookmarkStart w:id="39" w:name="_Toc399334019"/>
      <w:r w:rsidRPr="002220B7">
        <w:t>ТЕМА 7</w:t>
      </w:r>
      <w:r w:rsidR="002220B7">
        <w:t xml:space="preserve"> </w:t>
      </w:r>
      <w:r w:rsidRPr="002220B7">
        <w:t>МЕЖДУНАРОДНЫЕ ВАЛЮТНО-ФИНАНСОВЫЕ</w:t>
      </w:r>
      <w:r w:rsidR="002220B7">
        <w:t xml:space="preserve"> </w:t>
      </w:r>
      <w:r w:rsidRPr="002220B7">
        <w:t>ОТНОШЕНИЯ, МЕЖДУНАРОДНЫЕ ВАЛЮТНО-ФИНАНСОВЫЕ  ИНСТИТУТЫ</w:t>
      </w:r>
      <w:bookmarkEnd w:id="38"/>
      <w:bookmarkEnd w:id="39"/>
    </w:p>
    <w:p w:rsidR="00D65815" w:rsidRPr="002220B7" w:rsidRDefault="00D65815" w:rsidP="00D65815">
      <w:pPr>
        <w:widowControl w:val="0"/>
        <w:spacing w:line="242" w:lineRule="auto"/>
        <w:rPr>
          <w:rFonts w:ascii="Times New Roman" w:hAnsi="Times New Roman"/>
          <w:sz w:val="28"/>
          <w:szCs w:val="28"/>
        </w:rPr>
      </w:pP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Валютно-финансовые отношения – это система взаимосвязей государств и хозяйствующих субъектов из разных стран по перемещению финансовых потоков и определению валютных курсов.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К валютным ценностям относятся иностранная валюта, ценные бумаги иностранных эмитентов, драгоценные металлы (кроме лома и ювелирных изделий),  драгоценные камни.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</w:r>
      <w:proofErr w:type="gramStart"/>
      <w:r w:rsidRPr="002220B7">
        <w:rPr>
          <w:rFonts w:ascii="Times New Roman" w:hAnsi="Times New Roman"/>
          <w:sz w:val="28"/>
          <w:szCs w:val="28"/>
        </w:rPr>
        <w:t>Валюта (буквально – цена, стоимость) – это денежная единица страны (рубль, доллар и т.д.)</w:t>
      </w:r>
      <w:proofErr w:type="gramEnd"/>
      <w:r w:rsidRPr="002220B7">
        <w:rPr>
          <w:rFonts w:ascii="Times New Roman" w:hAnsi="Times New Roman"/>
          <w:sz w:val="28"/>
          <w:szCs w:val="28"/>
        </w:rPr>
        <w:t xml:space="preserve"> В узком смысле – это денежные знаки иностранных государств.</w:t>
      </w:r>
    </w:p>
    <w:p w:rsidR="00D65815" w:rsidRPr="002220B7" w:rsidRDefault="00D65815" w:rsidP="00D65815">
      <w:pPr>
        <w:widowControl w:val="0"/>
        <w:spacing w:line="242" w:lineRule="auto"/>
        <w:jc w:val="both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ab/>
        <w:t>Валютный курс – это цена денежной единицы одной страны, выраженная в денежных единицах другой.</w:t>
      </w:r>
    </w:p>
    <w:p w:rsidR="00D65815" w:rsidRPr="002220B7" w:rsidRDefault="00D65815" w:rsidP="002220B7">
      <w:pPr>
        <w:pStyle w:val="1"/>
        <w:ind w:firstLine="708"/>
        <w:jc w:val="left"/>
      </w:pPr>
      <w:bookmarkStart w:id="40" w:name="_Toc399334020"/>
      <w:bookmarkStart w:id="41" w:name="_Toc146602937"/>
      <w:r w:rsidRPr="002220B7">
        <w:t>ТЕМА 8</w:t>
      </w:r>
      <w:r w:rsidR="002220B7">
        <w:t xml:space="preserve"> </w:t>
      </w:r>
      <w:r w:rsidRPr="002220B7">
        <w:t>МЕТОДЫ ГОСУДАРСТВЕННОГО РЕГУЛИРОВАНИЯ</w:t>
      </w:r>
      <w:bookmarkEnd w:id="40"/>
    </w:p>
    <w:p w:rsidR="00D65815" w:rsidRPr="002220B7" w:rsidRDefault="00D65815" w:rsidP="002220B7">
      <w:pPr>
        <w:pStyle w:val="1"/>
        <w:jc w:val="left"/>
      </w:pPr>
      <w:bookmarkStart w:id="42" w:name="_Toc399334021"/>
      <w:r w:rsidRPr="002220B7">
        <w:t>ВНЕШНЕЭКОНОМИЧЕСКОЙ ДЕЯТЕЛЬНОСТИ</w:t>
      </w:r>
      <w:bookmarkEnd w:id="41"/>
      <w:bookmarkEnd w:id="42"/>
    </w:p>
    <w:p w:rsidR="00D65815" w:rsidRPr="002220B7" w:rsidRDefault="00D65815" w:rsidP="002220B7">
      <w:pPr>
        <w:pStyle w:val="1"/>
        <w:jc w:val="left"/>
        <w:rPr>
          <w:bCs/>
        </w:rPr>
      </w:pP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 xml:space="preserve">Механизм регулирования ВЭД разработан в соответствии с Законом РФ «О государственном регулировании внешнеэкономической деятельности», в </w:t>
      </w:r>
      <w:proofErr w:type="gramStart"/>
      <w:r w:rsidRPr="002220B7">
        <w:t>котором</w:t>
      </w:r>
      <w:proofErr w:type="gramEnd"/>
      <w:r w:rsidRPr="002220B7">
        <w:t xml:space="preserve"> прежде всего предусматриваются таможенно-тарифные и нетарифные методы регулирования.</w:t>
      </w:r>
    </w:p>
    <w:p w:rsidR="00D65815" w:rsidRPr="002220B7" w:rsidRDefault="00D65815" w:rsidP="00D65815">
      <w:pPr>
        <w:pStyle w:val="a5"/>
        <w:widowControl w:val="0"/>
        <w:tabs>
          <w:tab w:val="clear" w:pos="4153"/>
          <w:tab w:val="clear" w:pos="8306"/>
        </w:tabs>
        <w:spacing w:line="230" w:lineRule="auto"/>
        <w:jc w:val="both"/>
      </w:pPr>
      <w:r w:rsidRPr="002220B7">
        <w:tab/>
        <w:t>Таможенно-тарифное и нетарифное  регулирование ВЭД определяет перечень основных документов, необходимых для таможенного оформления: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счет-фактура, в которой указываются наименование экспортируемой или импортируемой продукции, цена за единицу, количество и общая стоимость;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паспорт сделки экспортера (импортера) или бартерной сделки, оформляемые в уполномоченных банках;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сертификат соответствия ГОСТ РФ (для товаров, требующих подтверждения безопасности);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lastRenderedPageBreak/>
        <w:t>сертификат происхождения товара по требованию таможенных органов, в необходимых случаях;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</w:pPr>
      <w:r w:rsidRPr="002220B7">
        <w:t>лицензии для лицензируемых товаров;</w:t>
      </w:r>
    </w:p>
    <w:p w:rsidR="00D65815" w:rsidRPr="002220B7" w:rsidRDefault="00D65815" w:rsidP="00D65815">
      <w:pPr>
        <w:pStyle w:val="a5"/>
        <w:widowControl w:val="0"/>
        <w:numPr>
          <w:ilvl w:val="0"/>
          <w:numId w:val="13"/>
        </w:numPr>
        <w:tabs>
          <w:tab w:val="clear" w:pos="4153"/>
          <w:tab w:val="clear" w:pos="8306"/>
        </w:tabs>
        <w:spacing w:line="230" w:lineRule="auto"/>
        <w:ind w:left="1134" w:hanging="425"/>
        <w:jc w:val="both"/>
        <w:rPr>
          <w:spacing w:val="-2"/>
        </w:rPr>
      </w:pPr>
      <w:r w:rsidRPr="002220B7">
        <w:t xml:space="preserve">правильный выбор источника возмещения ущерба, так как от </w:t>
      </w:r>
      <w:r w:rsidRPr="002220B7">
        <w:rPr>
          <w:spacing w:val="-2"/>
        </w:rPr>
        <w:t>этого в значительной степени зависит эффективность всей работы.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</w:rPr>
      </w:pPr>
      <w:r w:rsidRPr="002220B7">
        <w:rPr>
          <w:rFonts w:ascii="Times New Roman" w:hAnsi="Times New Roman"/>
        </w:rPr>
        <w:br w:type="page"/>
      </w:r>
    </w:p>
    <w:p w:rsidR="00D65815" w:rsidRPr="002220B7" w:rsidRDefault="00D65815" w:rsidP="002220B7">
      <w:pPr>
        <w:pStyle w:val="1"/>
      </w:pPr>
      <w:bookmarkStart w:id="43" w:name="_Toc399334022"/>
      <w:r w:rsidRPr="002220B7">
        <w:lastRenderedPageBreak/>
        <w:t xml:space="preserve">Вопросы к </w:t>
      </w:r>
      <w:proofErr w:type="spellStart"/>
      <w:r w:rsidRPr="002220B7">
        <w:rPr>
          <w:lang w:val="en-US"/>
        </w:rPr>
        <w:t>экзамену</w:t>
      </w:r>
      <w:proofErr w:type="spellEnd"/>
      <w:r w:rsidRPr="002220B7">
        <w:rPr>
          <w:lang w:val="en-US"/>
        </w:rPr>
        <w:t xml:space="preserve"> </w:t>
      </w:r>
      <w:r w:rsidRPr="002220B7">
        <w:t>ВЭД</w:t>
      </w:r>
      <w:bookmarkEnd w:id="43"/>
      <w:r w:rsidRPr="002220B7">
        <w:t xml:space="preserve"> 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и законодательная основа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Мирохозяйственные связи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разделение труда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Субъекты МЭС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Международное движение капитала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Механизм регулирования ВЭД. Перечень основных документов, необходимых для таможенного оформления.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группы инструментов регулирования  МЭС.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формы государственного регулирования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стимулирования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«таможенное оформление». Виды таможенных режимов. Порядок расчетов таможенных платежей.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4" w:name="_Toc7593685"/>
      <w:r w:rsidRPr="002220B7">
        <w:rPr>
          <w:rFonts w:ascii="Times New Roman" w:hAnsi="Times New Roman"/>
          <w:sz w:val="28"/>
          <w:szCs w:val="28"/>
        </w:rPr>
        <w:t>Таможенный тариф в системе мер государственного регулирования ВЭД</w:t>
      </w:r>
      <w:bookmarkEnd w:id="44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5" w:name="_Toc7593686"/>
      <w:r w:rsidRPr="002220B7">
        <w:rPr>
          <w:rFonts w:ascii="Times New Roman" w:hAnsi="Times New Roman"/>
          <w:sz w:val="28"/>
          <w:szCs w:val="28"/>
        </w:rPr>
        <w:t>Классификация товаров в соответствии с ТН ВЭД СНГ</w:t>
      </w:r>
      <w:bookmarkEnd w:id="45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Гармонизированная система – международная основа ТН ВЭД СНГ.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классификации и кодирования НГС.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таможенной стоимости товаров, ее назначении. Методы определения таможенной стоимости.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Понятие «прямые связи»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Промышленное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Научно-техническое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Организационные формы МЭС. Торгово-экономическое сотрудничество.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Отраслевой уровень внешнеэкономического сотрудничества.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Общие принципы регулирования внешнеэкономической деятельности.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Определение готовности предприятия к экспорту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Выбор товара для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6" w:name="_Toc1849136"/>
      <w:r w:rsidRPr="002220B7">
        <w:rPr>
          <w:rFonts w:ascii="Times New Roman" w:hAnsi="Times New Roman"/>
          <w:sz w:val="28"/>
          <w:szCs w:val="28"/>
        </w:rPr>
        <w:t>Внешняя торговля товарами</w:t>
      </w:r>
      <w:bookmarkEnd w:id="46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7" w:name="_Toc1849137"/>
      <w:r w:rsidRPr="002220B7">
        <w:rPr>
          <w:rFonts w:ascii="Times New Roman" w:hAnsi="Times New Roman"/>
          <w:sz w:val="28"/>
          <w:szCs w:val="28"/>
        </w:rPr>
        <w:t xml:space="preserve"> Внешнеторговые операции</w:t>
      </w:r>
      <w:bookmarkEnd w:id="47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lastRenderedPageBreak/>
        <w:t>Бартерные сделки в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48" w:name="_Toc1849145"/>
      <w:r w:rsidRPr="002220B7">
        <w:rPr>
          <w:rFonts w:ascii="Times New Roman" w:hAnsi="Times New Roman"/>
          <w:sz w:val="28"/>
          <w:szCs w:val="28"/>
        </w:rPr>
        <w:t>Международная торговля услугами</w:t>
      </w:r>
      <w:bookmarkEnd w:id="48"/>
      <w:r w:rsidRPr="002220B7">
        <w:rPr>
          <w:rFonts w:ascii="Times New Roman" w:hAnsi="Times New Roman"/>
          <w:sz w:val="28"/>
          <w:szCs w:val="28"/>
        </w:rPr>
        <w:t xml:space="preserve">. </w:t>
      </w:r>
      <w:bookmarkStart w:id="49" w:name="_Toc1849146"/>
      <w:r w:rsidRPr="002220B7">
        <w:rPr>
          <w:rFonts w:ascii="Times New Roman" w:hAnsi="Times New Roman"/>
          <w:sz w:val="28"/>
          <w:szCs w:val="28"/>
        </w:rPr>
        <w:t>Международный рынок услуг и условия его формирования</w:t>
      </w:r>
      <w:bookmarkEnd w:id="49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0" w:name="_Toc1849147"/>
      <w:r w:rsidRPr="002220B7">
        <w:rPr>
          <w:rFonts w:ascii="Times New Roman" w:hAnsi="Times New Roman"/>
          <w:sz w:val="28"/>
          <w:szCs w:val="28"/>
        </w:rPr>
        <w:t>Международная торговля услугами. Франчайзинг</w:t>
      </w:r>
      <w:bookmarkEnd w:id="50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1" w:name="_Toc1849148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Инжиниринг</w:t>
      </w:r>
      <w:bookmarkEnd w:id="51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Международная торговля услугами. Реинжиниринг.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2" w:name="_Toc1849150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Лизинг</w:t>
      </w:r>
      <w:bookmarkEnd w:id="52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3" w:name="_Toc1849151"/>
      <w:r w:rsidRPr="002220B7">
        <w:rPr>
          <w:rFonts w:ascii="Times New Roman" w:hAnsi="Times New Roman"/>
          <w:sz w:val="28"/>
          <w:szCs w:val="28"/>
        </w:rPr>
        <w:t>Международная торговля услугами. Ноу-хау</w:t>
      </w:r>
      <w:bookmarkEnd w:id="53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Мировая цена – понятие, сущность, особенности.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4" w:name="_Toc531423304"/>
      <w:r w:rsidRPr="002220B7">
        <w:rPr>
          <w:rFonts w:ascii="Times New Roman" w:hAnsi="Times New Roman"/>
          <w:sz w:val="28"/>
          <w:szCs w:val="28"/>
        </w:rPr>
        <w:t>Классификация цен</w:t>
      </w:r>
      <w:bookmarkEnd w:id="54"/>
      <w:r w:rsidRPr="002220B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20B7">
        <w:rPr>
          <w:rFonts w:ascii="Times New Roman" w:hAnsi="Times New Roman"/>
          <w:sz w:val="28"/>
          <w:szCs w:val="28"/>
        </w:rPr>
        <w:t>междунапрогдном</w:t>
      </w:r>
      <w:proofErr w:type="spellEnd"/>
      <w:r w:rsidRPr="002220B7">
        <w:rPr>
          <w:rFonts w:ascii="Times New Roman" w:hAnsi="Times New Roman"/>
          <w:sz w:val="28"/>
          <w:szCs w:val="28"/>
        </w:rPr>
        <w:t xml:space="preserve"> ценообразовании.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5" w:name="_Toc531423305"/>
      <w:r w:rsidRPr="002220B7">
        <w:rPr>
          <w:rFonts w:ascii="Times New Roman" w:hAnsi="Times New Roman"/>
          <w:sz w:val="28"/>
          <w:szCs w:val="28"/>
        </w:rPr>
        <w:t>Определение экспортных цен</w:t>
      </w:r>
      <w:bookmarkEnd w:id="55"/>
      <w:r w:rsidRPr="002220B7">
        <w:rPr>
          <w:rFonts w:ascii="Times New Roman" w:hAnsi="Times New Roman"/>
          <w:sz w:val="28"/>
          <w:szCs w:val="28"/>
        </w:rPr>
        <w:t>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56" w:name="_Toc531423306"/>
      <w:r w:rsidRPr="002220B7">
        <w:rPr>
          <w:rFonts w:ascii="Times New Roman" w:hAnsi="Times New Roman"/>
          <w:sz w:val="28"/>
          <w:szCs w:val="28"/>
        </w:rPr>
        <w:t>Закономерности формирования цен на мировых рынках</w:t>
      </w:r>
      <w:bookmarkEnd w:id="56"/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Организация и техника внешнеэкономических операций. Виды коммерческих сделок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Методы проведения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Технология осуществления коммерческих сделок.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требования к контракту купли-продажи.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Основные условия коммерческих предложений по поставке товаров на экспорт.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Формы международных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аккредитивной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Схемы инкассовой формы расчетов.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Схема расчетов при банковском переводе.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Основы валютного законодательства РФ.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Основная характеристика стандартов МВС.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Система показателей экономической эффективности ВЭД.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импорта.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экспортно-импортных операций.</w:t>
      </w:r>
    </w:p>
    <w:p w:rsidR="00D65815" w:rsidRPr="002220B7" w:rsidRDefault="00D65815" w:rsidP="00D65815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220B7">
        <w:rPr>
          <w:rFonts w:ascii="Times New Roman" w:hAnsi="Times New Roman"/>
          <w:sz w:val="28"/>
          <w:szCs w:val="28"/>
        </w:rPr>
        <w:t>Экономическая эффективность товарообменных операций.</w:t>
      </w:r>
    </w:p>
    <w:p w:rsidR="00D65815" w:rsidRPr="002220B7" w:rsidRDefault="00D6581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95255D" w:rsidRPr="002220B7" w:rsidRDefault="00D65815" w:rsidP="002220B7">
      <w:pPr>
        <w:pStyle w:val="1"/>
        <w:rPr>
          <w:lang w:val="en-US"/>
        </w:rPr>
      </w:pPr>
      <w:bookmarkStart w:id="57" w:name="_Toc399334023"/>
      <w:r w:rsidRPr="002220B7">
        <w:t>Библиографический список</w:t>
      </w:r>
      <w:bookmarkEnd w:id="57"/>
    </w:p>
    <w:p w:rsidR="00D65815" w:rsidRPr="002220B7" w:rsidRDefault="00D65815" w:rsidP="00D6581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12" w:type="dxa"/>
        <w:jc w:val="center"/>
        <w:tblLook w:val="04A0" w:firstRow="1" w:lastRow="0" w:firstColumn="1" w:lastColumn="0" w:noHBand="0" w:noVBand="1"/>
      </w:tblPr>
      <w:tblGrid>
        <w:gridCol w:w="9712"/>
      </w:tblGrid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</w:tr>
      <w:tr w:rsidR="00D65815" w:rsidRPr="00D65815" w:rsidTr="00D65815">
        <w:trPr>
          <w:trHeight w:val="9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 предприятия: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вузов /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Стровский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С. К. Казанцев, Е. А. Паршина  [и др.];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ЮНИТИ, 2003. - 847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Вологдин, А. А. Правовое регулирование внешнеэкономической деятельности [Текст] :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особие для магистров / Александр Анатольевич Вологдин 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акад. внешней торговли. - 3-е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 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2012. - 445 с. - (Магистр).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388 - 400. - Доп. УМО по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юридич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образованию вузов РФ.</w:t>
            </w:r>
          </w:p>
        </w:tc>
      </w:tr>
      <w:tr w:rsidR="00D65815" w:rsidRPr="00D65815" w:rsidTr="00D65815">
        <w:trPr>
          <w:trHeight w:val="171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Воронкова, О. Н. Внешнеэкономическая деятельность: организация и управление: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УМО по образованию в обл. финансов, учета м мировой экономики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060400 "Финансы и кредит", 060500 "Бухгалтерский учет, анализ и аудит", 060600 "Мировая экономика" / О. Н. Воронкова,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под ред. Е. П.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Пузаковой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Экономистъ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, 2008. - 624 с.: ил.; табл. - (HOMO FABER).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596 - 598.</w:t>
            </w:r>
          </w:p>
        </w:tc>
      </w:tr>
      <w:tr w:rsidR="00D65815" w:rsidRPr="00D65815" w:rsidTr="00D65815">
        <w:trPr>
          <w:trHeight w:val="108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Мировая экономика: введение во внешнеэкономическую деятельность: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РФ в качестве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вузов / М. В. Елова, Е. К. Муравьева, С. М. Парфенова [и др.]; под ред. А. К.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Шуркалина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, Н. С. Цыпиной. - М.: Логос, 2002. - 248 с. - (Учебник для ХХ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</w:tc>
      </w:tr>
      <w:tr w:rsidR="00D65815" w:rsidRPr="00D65815" w:rsidTr="00D65815">
        <w:trPr>
          <w:trHeight w:val="8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Е. Ф. Внешнеэкономическая деятельность: учебник / Е. Ф.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Прокушев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Дашков и К, 2008. - 500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491 - 493.</w:t>
            </w:r>
          </w:p>
        </w:tc>
      </w:tr>
      <w:tr w:rsidR="00D65815" w:rsidRPr="00D65815" w:rsidTr="00D65815">
        <w:trPr>
          <w:trHeight w:val="34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Грачев, Ю. Н. Внешнеэкономическая деятельность: организация и техника внешнеторговых операций: учебно-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/ Ю. Н. Грачев. - М.: ЗАО Бизнес-школа Интел Синтез, 2001. - 592 с.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Ефимов, И. С. Стратегия и тактика управления коммерческой сделкой: подготовка, заключение, исполнение: рек. Ученым советом ИБДА АНХ при Правительстве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для студентов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управленч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экономич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спец. вузов / И. С. Ефимов; Институт Бизнеса и Делового Администрирования ИБДА. - М.: Дело, 2002. - 536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299 - 300. </w:t>
            </w:r>
          </w:p>
        </w:tc>
      </w:tr>
      <w:tr w:rsidR="00D65815" w:rsidRPr="00D65815" w:rsidTr="00D65815">
        <w:trPr>
          <w:trHeight w:val="157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Декларирование товаров и транспортных средств: Новый порядок заполнения ГТД при декларировании товаров и транспортных средств, помещаемых под различные таможенные режимы. Декларирование товаров и транспортных средств физическими лицами. Классификаторы и перечни, используемые при заполнении ГТД.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и доп. - М.: Центр экономики и маркетинга, 2001. - 240 с. - (Таможенный альманах;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№ 4). 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Мельничук, А. П. Внешнеэкономическая деятельность: международный обмен технологиями: научно-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/ А. П. Мельничук. - М.: ИКФ ЭКМОС, 2003. - 144 с.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.: с. 138 - 142.</w:t>
            </w:r>
          </w:p>
        </w:tc>
      </w:tr>
      <w:tr w:rsidR="00D65815" w:rsidRPr="00D65815" w:rsidTr="00D65815">
        <w:trPr>
          <w:trHeight w:val="63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Основы внешнеэкономических связей в Российской Федерации / Э. И. Орловский. - СПб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изд-во Михайлова В. А., 1998. - 200 с. </w:t>
            </w:r>
          </w:p>
        </w:tc>
      </w:tr>
      <w:tr w:rsidR="00D65815" w:rsidRPr="00D65815" w:rsidTr="00D65815">
        <w:trPr>
          <w:trHeight w:val="16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lastRenderedPageBreak/>
              <w:t>Таможенное право: рек. М-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021100 "Юриспруденция"; рек.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УМЦ "Профессиональный учебник" в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кач-ве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учебника для студентов вузов,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по спец. 021100 "Юриспруденция" / М. М. Рассолов,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[и др.]; под ред. М. М.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Н. Д.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Эриашвили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М.: ЮНИТИ-ДАНА, 2005. - 384 с. - (Высшее профессиональное образование: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Юриспруденция).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.: с. 359 - 364. </w:t>
            </w:r>
          </w:p>
        </w:tc>
      </w:tr>
      <w:tr w:rsidR="00D65815" w:rsidRPr="00D65815" w:rsidTr="00D65815">
        <w:trPr>
          <w:trHeight w:val="9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, Б. Межрегиональная и международная торговля: монография / Б.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Улин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; пер. с англ. М. Я. Каждана. - М.: Дело, 2004. - 416 с. - (Современная институционально-экономическая теория). -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Предм</w:t>
            </w:r>
            <w:proofErr w:type="spellEnd"/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имен. указ.: с. 410 - 415.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81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ресурсы</w:t>
            </w:r>
          </w:p>
        </w:tc>
      </w:tr>
      <w:tr w:rsidR="00D65815" w:rsidRPr="00D65815" w:rsidTr="00D65815">
        <w:trPr>
          <w:trHeight w:val="112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 предприятия [Электронный ресурс] : электронный учебник / под ред. Л. Е.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- 5-е изд.,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>екстовые дан. - М. : ЮНИТИ-ДАНА, 2011. - 1 электрон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0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пт. диск (CD-ROM):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220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222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65815" w:rsidRPr="00D65815" w:rsidTr="00D65815">
        <w:trPr>
          <w:trHeight w:val="465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D65815" w:rsidRDefault="00D65815" w:rsidP="00D658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Электронная библиотечная система "Университетская библиотека </w:t>
            </w:r>
            <w:proofErr w:type="spellStart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online</w:t>
            </w:r>
            <w:proofErr w:type="spellEnd"/>
            <w:r w:rsidRPr="00D6581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D65815" w:rsidRPr="00D65815" w:rsidTr="00D65815">
        <w:trPr>
          <w:trHeight w:val="1260"/>
          <w:jc w:val="center"/>
        </w:trPr>
        <w:tc>
          <w:tcPr>
            <w:tcW w:w="9712" w:type="dxa"/>
            <w:shd w:val="clear" w:color="auto" w:fill="auto"/>
            <w:hideMark/>
          </w:tcPr>
          <w:p w:rsidR="00D65815" w:rsidRPr="002220B7" w:rsidRDefault="00D65815" w:rsidP="00D65815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0B7">
              <w:rPr>
                <w:rFonts w:ascii="Times New Roman" w:hAnsi="Times New Roman"/>
                <w:sz w:val="24"/>
                <w:szCs w:val="24"/>
              </w:rPr>
              <w:t>Липатов, В. А. Внешнеэкономическая деятельность предприятия: учебно-практическое пособие / В. А. Липатов. - М.: Евразийский открытый институт, 2011. - 231 с. - Режим доступа: http://www.biblioclub.ru/book/90935/.</w:t>
            </w:r>
          </w:p>
        </w:tc>
      </w:tr>
    </w:tbl>
    <w:p w:rsidR="00D65815" w:rsidRPr="002220B7" w:rsidRDefault="00D65815" w:rsidP="00D65815">
      <w:pPr>
        <w:jc w:val="both"/>
        <w:rPr>
          <w:rFonts w:ascii="Times New Roman" w:hAnsi="Times New Roman"/>
          <w:b/>
        </w:rPr>
      </w:pPr>
    </w:p>
    <w:sectPr w:rsidR="00D65815" w:rsidRPr="002220B7" w:rsidSect="009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FB3"/>
    <w:multiLevelType w:val="hybridMultilevel"/>
    <w:tmpl w:val="E536F9FE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22801"/>
    <w:multiLevelType w:val="hybridMultilevel"/>
    <w:tmpl w:val="CDEA2200"/>
    <w:lvl w:ilvl="0" w:tplc="EDD6C1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>
    <w:nsid w:val="02FA5B1B"/>
    <w:multiLevelType w:val="hybridMultilevel"/>
    <w:tmpl w:val="CFFC9DD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843FC"/>
    <w:multiLevelType w:val="hybridMultilevel"/>
    <w:tmpl w:val="154C5DB6"/>
    <w:lvl w:ilvl="0" w:tplc="F2289542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D2DE7"/>
    <w:multiLevelType w:val="hybridMultilevel"/>
    <w:tmpl w:val="62B0726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C22F1"/>
    <w:multiLevelType w:val="hybridMultilevel"/>
    <w:tmpl w:val="3AC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55"/>
    <w:multiLevelType w:val="hybridMultilevel"/>
    <w:tmpl w:val="9BA0EAD4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0A8"/>
    <w:multiLevelType w:val="hybridMultilevel"/>
    <w:tmpl w:val="5832F0C8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B7605"/>
    <w:multiLevelType w:val="hybridMultilevel"/>
    <w:tmpl w:val="BCE6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191D"/>
    <w:multiLevelType w:val="hybridMultilevel"/>
    <w:tmpl w:val="1D3E2296"/>
    <w:lvl w:ilvl="0" w:tplc="2C4A5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9162">
      <w:numFmt w:val="none"/>
      <w:lvlText w:val=""/>
      <w:lvlJc w:val="left"/>
      <w:pPr>
        <w:tabs>
          <w:tab w:val="num" w:pos="360"/>
        </w:tabs>
      </w:pPr>
    </w:lvl>
    <w:lvl w:ilvl="2" w:tplc="EDFEBD06">
      <w:numFmt w:val="none"/>
      <w:lvlText w:val=""/>
      <w:lvlJc w:val="left"/>
      <w:pPr>
        <w:tabs>
          <w:tab w:val="num" w:pos="360"/>
        </w:tabs>
      </w:pPr>
    </w:lvl>
    <w:lvl w:ilvl="3" w:tplc="2ED4FC84">
      <w:numFmt w:val="none"/>
      <w:lvlText w:val=""/>
      <w:lvlJc w:val="left"/>
      <w:pPr>
        <w:tabs>
          <w:tab w:val="num" w:pos="360"/>
        </w:tabs>
      </w:pPr>
    </w:lvl>
    <w:lvl w:ilvl="4" w:tplc="FAD0C326">
      <w:numFmt w:val="none"/>
      <w:lvlText w:val=""/>
      <w:lvlJc w:val="left"/>
      <w:pPr>
        <w:tabs>
          <w:tab w:val="num" w:pos="360"/>
        </w:tabs>
      </w:pPr>
    </w:lvl>
    <w:lvl w:ilvl="5" w:tplc="39442D7E">
      <w:numFmt w:val="none"/>
      <w:lvlText w:val=""/>
      <w:lvlJc w:val="left"/>
      <w:pPr>
        <w:tabs>
          <w:tab w:val="num" w:pos="360"/>
        </w:tabs>
      </w:pPr>
    </w:lvl>
    <w:lvl w:ilvl="6" w:tplc="CB1C782C">
      <w:numFmt w:val="none"/>
      <w:lvlText w:val=""/>
      <w:lvlJc w:val="left"/>
      <w:pPr>
        <w:tabs>
          <w:tab w:val="num" w:pos="360"/>
        </w:tabs>
      </w:pPr>
    </w:lvl>
    <w:lvl w:ilvl="7" w:tplc="A33A8BF0">
      <w:numFmt w:val="none"/>
      <w:lvlText w:val=""/>
      <w:lvlJc w:val="left"/>
      <w:pPr>
        <w:tabs>
          <w:tab w:val="num" w:pos="360"/>
        </w:tabs>
      </w:pPr>
    </w:lvl>
    <w:lvl w:ilvl="8" w:tplc="1FB0F8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DE28A1"/>
    <w:multiLevelType w:val="hybridMultilevel"/>
    <w:tmpl w:val="B26EAD7E"/>
    <w:lvl w:ilvl="0" w:tplc="D4AC8468">
      <w:start w:val="1"/>
      <w:numFmt w:val="bullet"/>
      <w:lvlText w:val=""/>
      <w:lvlJc w:val="left"/>
      <w:pPr>
        <w:tabs>
          <w:tab w:val="num" w:pos="340"/>
        </w:tabs>
        <w:ind w:left="102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>
    <w:nsid w:val="37957D1C"/>
    <w:multiLevelType w:val="hybridMultilevel"/>
    <w:tmpl w:val="FF38C4AC"/>
    <w:lvl w:ilvl="0" w:tplc="B66CE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64BD0"/>
    <w:multiLevelType w:val="hybridMultilevel"/>
    <w:tmpl w:val="730C06C8"/>
    <w:lvl w:ilvl="0" w:tplc="239EC6B0">
      <w:start w:val="1"/>
      <w:numFmt w:val="decimal"/>
      <w:lvlText w:val="%1."/>
      <w:lvlJc w:val="left"/>
      <w:pPr>
        <w:tabs>
          <w:tab w:val="num" w:pos="153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94E59"/>
    <w:multiLevelType w:val="hybridMultilevel"/>
    <w:tmpl w:val="A5FC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24CD5"/>
    <w:multiLevelType w:val="hybridMultilevel"/>
    <w:tmpl w:val="72F0EFEA"/>
    <w:lvl w:ilvl="0" w:tplc="ADD8CF5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62A4E"/>
    <w:multiLevelType w:val="singleLevel"/>
    <w:tmpl w:val="AFE43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5"/>
    <w:lvlOverride w:ilvl="0">
      <w:startOverride w:val="1"/>
    </w:lvlOverride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15E"/>
    <w:rsid w:val="00132966"/>
    <w:rsid w:val="00193A30"/>
    <w:rsid w:val="002220B7"/>
    <w:rsid w:val="00301B38"/>
    <w:rsid w:val="004E43AB"/>
    <w:rsid w:val="00552FAC"/>
    <w:rsid w:val="005A115E"/>
    <w:rsid w:val="00715E61"/>
    <w:rsid w:val="00784620"/>
    <w:rsid w:val="0095255D"/>
    <w:rsid w:val="00A52615"/>
    <w:rsid w:val="00AE53A1"/>
    <w:rsid w:val="00B901A6"/>
    <w:rsid w:val="00BC3426"/>
    <w:rsid w:val="00CA5885"/>
    <w:rsid w:val="00D65815"/>
    <w:rsid w:val="00DA4623"/>
    <w:rsid w:val="00E76D0B"/>
    <w:rsid w:val="00E8573E"/>
    <w:rsid w:val="00F2765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15E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15E"/>
    <w:rPr>
      <w:rFonts w:ascii="Times New Roman CYR" w:eastAsia="Times New Roman" w:hAnsi="Times New Roman CYR" w:cs="Times New Roman"/>
      <w:b/>
      <w:kern w:val="28"/>
      <w:sz w:val="28"/>
      <w:szCs w:val="20"/>
      <w:lang w:eastAsia="ru-RU"/>
    </w:rPr>
  </w:style>
  <w:style w:type="paragraph" w:customStyle="1" w:styleId="Noeeu1">
    <w:name w:val="Noeeu1"/>
    <w:basedOn w:val="a"/>
    <w:rsid w:val="005A115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5A115E"/>
    <w:pPr>
      <w:autoSpaceDE w:val="0"/>
      <w:autoSpaceDN w:val="0"/>
      <w:ind w:firstLine="36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A1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1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A11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11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Joe">
    <w:name w:val="Joe"/>
    <w:basedOn w:val="a"/>
    <w:rsid w:val="005A115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D65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658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65815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D65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65815"/>
    <w:pPr>
      <w:ind w:left="720"/>
      <w:contextualSpacing/>
    </w:pPr>
  </w:style>
  <w:style w:type="paragraph" w:styleId="a8">
    <w:name w:val="Title"/>
    <w:basedOn w:val="a"/>
    <w:link w:val="a9"/>
    <w:qFormat/>
    <w:rsid w:val="00193A3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193A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3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3A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A30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11">
    <w:name w:val="1"/>
    <w:basedOn w:val="a"/>
    <w:autoRedefine/>
    <w:rsid w:val="00193A30"/>
    <w:pPr>
      <w:spacing w:after="120"/>
      <w:ind w:firstLine="708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2220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20B7"/>
    <w:pPr>
      <w:tabs>
        <w:tab w:val="right" w:leader="dot" w:pos="9345"/>
      </w:tabs>
      <w:spacing w:after="100"/>
      <w:jc w:val="center"/>
    </w:pPr>
    <w:rPr>
      <w:b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2220B7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2220B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0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0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36E3-8F2E-4B10-98DF-C5129C24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8</cp:revision>
  <cp:lastPrinted>2015-11-30T10:58:00Z</cp:lastPrinted>
  <dcterms:created xsi:type="dcterms:W3CDTF">2014-09-24T10:29:00Z</dcterms:created>
  <dcterms:modified xsi:type="dcterms:W3CDTF">2023-03-28T07:09:00Z</dcterms:modified>
</cp:coreProperties>
</file>